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6C641C82" w:rsidR="00EB3EB7" w:rsidRPr="00E563EE" w:rsidRDefault="00E563EE" w:rsidP="008B7D8E">
      <w:pPr>
        <w:pStyle w:val="berschrift-H2"/>
        <w:rPr>
          <w:iCs/>
          <w:lang w:val="fr-FR"/>
        </w:rPr>
      </w:pPr>
      <w:bookmarkStart w:id="0" w:name="_Hlk161740464"/>
      <w:r w:rsidRPr="00E563EE">
        <w:rPr>
          <w:iCs/>
          <w:lang w:val="fr-FR"/>
        </w:rPr>
        <w:t xml:space="preserve">La plateforme </w:t>
      </w:r>
      <w:proofErr w:type="spellStart"/>
      <w:r w:rsidRPr="00E563EE">
        <w:rPr>
          <w:iCs/>
          <w:lang w:val="fr-FR"/>
        </w:rPr>
        <w:t>Eplan</w:t>
      </w:r>
      <w:proofErr w:type="spellEnd"/>
      <w:r w:rsidRPr="00E563EE">
        <w:rPr>
          <w:iCs/>
          <w:lang w:val="fr-FR"/>
        </w:rPr>
        <w:t xml:space="preserve"> 2027 est arrivée</w:t>
      </w:r>
    </w:p>
    <w:p w14:paraId="14AE83A5" w14:textId="77777777" w:rsidR="00E563EE" w:rsidRDefault="00E563EE" w:rsidP="00894D4E">
      <w:pPr>
        <w:pStyle w:val="Ort-Datum"/>
        <w:suppressAutoHyphens/>
        <w:rPr>
          <w:b/>
          <w:sz w:val="28"/>
          <w:szCs w:val="28"/>
          <w:lang w:val="fr-FR"/>
        </w:rPr>
      </w:pPr>
      <w:r w:rsidRPr="00E563EE">
        <w:rPr>
          <w:b/>
          <w:sz w:val="28"/>
          <w:szCs w:val="28"/>
          <w:lang w:val="fr-FR"/>
        </w:rPr>
        <w:t>L'ingénierie de nouvelle génération</w:t>
      </w:r>
    </w:p>
    <w:bookmarkEnd w:id="0"/>
    <w:p w14:paraId="5F6C5369" w14:textId="50ADADFD" w:rsidR="00E563EE" w:rsidRPr="00E563EE" w:rsidRDefault="00230120" w:rsidP="00E563EE">
      <w:pPr>
        <w:pStyle w:val="Copytext"/>
        <w:rPr>
          <w:sz w:val="18"/>
          <w:szCs w:val="18"/>
          <w:lang w:val="en-US"/>
        </w:rPr>
      </w:pPr>
      <w:r>
        <w:rPr>
          <w:sz w:val="18"/>
          <w:szCs w:val="18"/>
          <w:lang w:val="en-US"/>
        </w:rPr>
        <w:t>Paris, France</w:t>
      </w:r>
      <w:r w:rsidR="00E563EE" w:rsidRPr="00E563EE">
        <w:rPr>
          <w:sz w:val="18"/>
          <w:szCs w:val="18"/>
          <w:lang w:val="en-US"/>
        </w:rPr>
        <w:t xml:space="preserve">, le 8 </w:t>
      </w:r>
      <w:proofErr w:type="spellStart"/>
      <w:r w:rsidR="00E563EE" w:rsidRPr="00E563EE">
        <w:rPr>
          <w:sz w:val="18"/>
          <w:szCs w:val="18"/>
          <w:lang w:val="en-US"/>
        </w:rPr>
        <w:t>septembre</w:t>
      </w:r>
      <w:proofErr w:type="spellEnd"/>
      <w:r w:rsidR="00E563EE" w:rsidRPr="00E563EE">
        <w:rPr>
          <w:sz w:val="18"/>
          <w:szCs w:val="18"/>
          <w:lang w:val="en-US"/>
        </w:rPr>
        <w:t xml:space="preserve"> 2026</w:t>
      </w:r>
    </w:p>
    <w:p w14:paraId="76221B5F" w14:textId="77777777" w:rsidR="00E563EE" w:rsidRDefault="00E563EE" w:rsidP="00782178">
      <w:pPr>
        <w:pStyle w:val="Copytext"/>
        <w:rPr>
          <w:b/>
          <w:color w:val="auto"/>
          <w:lang w:val="en-US"/>
        </w:rPr>
      </w:pPr>
    </w:p>
    <w:p w14:paraId="4D5D7DDB" w14:textId="77777777" w:rsidR="007D36FC" w:rsidRPr="007D36FC" w:rsidRDefault="007D36FC" w:rsidP="00582577">
      <w:pPr>
        <w:pStyle w:val="Copytext"/>
        <w:suppressAutoHyphens/>
        <w:jc w:val="both"/>
        <w:rPr>
          <w:b/>
          <w:lang w:val="fr-FR"/>
        </w:rPr>
      </w:pPr>
      <w:r w:rsidRPr="007D36FC">
        <w:rPr>
          <w:b/>
          <w:lang w:val="fr-FR"/>
        </w:rPr>
        <w:t xml:space="preserve">La plateforme </w:t>
      </w:r>
      <w:proofErr w:type="spellStart"/>
      <w:r w:rsidRPr="007D36FC">
        <w:rPr>
          <w:b/>
          <w:lang w:val="fr-FR"/>
        </w:rPr>
        <w:t>Eplan</w:t>
      </w:r>
      <w:proofErr w:type="spellEnd"/>
      <w:r w:rsidRPr="007D36FC">
        <w:rPr>
          <w:b/>
          <w:lang w:val="fr-FR"/>
        </w:rPr>
        <w:t xml:space="preserve"> 2027, présentée pour la première fois lors de l'événement </w:t>
      </w:r>
      <w:proofErr w:type="spellStart"/>
      <w:r w:rsidRPr="007D36FC">
        <w:rPr>
          <w:b/>
          <w:lang w:val="fr-FR"/>
        </w:rPr>
        <w:t>Eplan</w:t>
      </w:r>
      <w:proofErr w:type="spellEnd"/>
      <w:r w:rsidRPr="007D36FC">
        <w:rPr>
          <w:b/>
          <w:lang w:val="fr-FR"/>
        </w:rPr>
        <w:t xml:space="preserve"> Next26 en mai dernier, est désormais disponible. Les utilisateurs du logiciel d'ingénierie bénéficient de résultats plus rapides tout au long des étapes de </w:t>
      </w:r>
      <w:proofErr w:type="spellStart"/>
      <w:r w:rsidRPr="007D36FC">
        <w:rPr>
          <w:b/>
          <w:lang w:val="fr-FR"/>
        </w:rPr>
        <w:t>préplanification</w:t>
      </w:r>
      <w:proofErr w:type="spellEnd"/>
      <w:r w:rsidRPr="007D36FC">
        <w:rPr>
          <w:b/>
          <w:lang w:val="fr-FR"/>
        </w:rPr>
        <w:t>, d'ingénierie électrique et de conception d'armoires de commande. Autre avantage majeur : l'intégration d'</w:t>
      </w:r>
      <w:proofErr w:type="spellStart"/>
      <w:r w:rsidRPr="007D36FC">
        <w:rPr>
          <w:b/>
          <w:lang w:val="fr-FR"/>
        </w:rPr>
        <w:t>Eplan</w:t>
      </w:r>
      <w:proofErr w:type="spellEnd"/>
      <w:r w:rsidRPr="007D36FC">
        <w:rPr>
          <w:b/>
          <w:lang w:val="fr-FR"/>
        </w:rPr>
        <w:t xml:space="preserve"> </w:t>
      </w:r>
      <w:proofErr w:type="spellStart"/>
      <w:r w:rsidRPr="007D36FC">
        <w:rPr>
          <w:b/>
          <w:lang w:val="fr-FR"/>
        </w:rPr>
        <w:t>Copilot</w:t>
      </w:r>
      <w:proofErr w:type="spellEnd"/>
      <w:r w:rsidRPr="007D36FC">
        <w:rPr>
          <w:b/>
          <w:lang w:val="fr-FR"/>
        </w:rPr>
        <w:t xml:space="preserve"> au sein du logiciel. Ce nouvel assistant basé sur l'intelligence artificielle est désormais intégré à la plateforme dans la version 2027 et apporte une aide précieuse aux équipes dans leurs projets quotidiens. Par ailleurs, la plateforme </w:t>
      </w:r>
      <w:proofErr w:type="spellStart"/>
      <w:r w:rsidRPr="007D36FC">
        <w:rPr>
          <w:b/>
          <w:lang w:val="fr-FR"/>
        </w:rPr>
        <w:t>Eplan</w:t>
      </w:r>
      <w:proofErr w:type="spellEnd"/>
      <w:r w:rsidRPr="007D36FC">
        <w:rPr>
          <w:b/>
          <w:lang w:val="fr-FR"/>
        </w:rPr>
        <w:t xml:space="preserve"> est désormais encore plus facile à intégrer dans les environnements informatiques existants.</w:t>
      </w:r>
    </w:p>
    <w:p w14:paraId="68DECA2B" w14:textId="632033B4" w:rsidR="0002703C" w:rsidRPr="007D36FC" w:rsidRDefault="0002703C" w:rsidP="00582577">
      <w:pPr>
        <w:pStyle w:val="Copytext"/>
        <w:suppressAutoHyphens/>
        <w:jc w:val="both"/>
        <w:rPr>
          <w:b/>
          <w:color w:val="auto"/>
          <w:lang w:val="fr-FR"/>
        </w:rPr>
      </w:pPr>
    </w:p>
    <w:p w14:paraId="69DDEC50" w14:textId="77777777" w:rsidR="007D36FC" w:rsidRPr="007D36FC" w:rsidRDefault="007D36FC" w:rsidP="00582577">
      <w:pPr>
        <w:pStyle w:val="Copytext"/>
        <w:suppressAutoHyphens/>
        <w:jc w:val="both"/>
        <w:rPr>
          <w:lang w:val="fr-FR"/>
        </w:rPr>
      </w:pPr>
      <w:r w:rsidRPr="007D36FC">
        <w:rPr>
          <w:lang w:val="fr-FR"/>
        </w:rPr>
        <w:t xml:space="preserve">Parmi les plus de 500 améliorations apportées à la nouvelle plateforme </w:t>
      </w:r>
      <w:proofErr w:type="spellStart"/>
      <w:r w:rsidRPr="007D36FC">
        <w:rPr>
          <w:lang w:val="fr-FR"/>
        </w:rPr>
        <w:t>Eplan</w:t>
      </w:r>
      <w:proofErr w:type="spellEnd"/>
      <w:r w:rsidRPr="007D36FC">
        <w:rPr>
          <w:lang w:val="fr-FR"/>
        </w:rPr>
        <w:t xml:space="preserve"> 2027, toutes ont un objectif commun : simplifier le travail sur les projets et accélérer les processus d'ingénierie. L'une des principales innovations est l'intégration d'</w:t>
      </w:r>
      <w:proofErr w:type="spellStart"/>
      <w:r w:rsidRPr="007D36FC">
        <w:rPr>
          <w:lang w:val="fr-FR"/>
        </w:rPr>
        <w:t>Eplan</w:t>
      </w:r>
      <w:proofErr w:type="spellEnd"/>
      <w:r w:rsidRPr="007D36FC">
        <w:rPr>
          <w:lang w:val="fr-FR"/>
        </w:rPr>
        <w:t xml:space="preserve"> </w:t>
      </w:r>
      <w:proofErr w:type="spellStart"/>
      <w:r w:rsidRPr="007D36FC">
        <w:rPr>
          <w:lang w:val="fr-FR"/>
        </w:rPr>
        <w:t>Copilot</w:t>
      </w:r>
      <w:proofErr w:type="spellEnd"/>
      <w:r w:rsidRPr="007D36FC">
        <w:rPr>
          <w:lang w:val="fr-FR"/>
        </w:rPr>
        <w:t xml:space="preserve"> dans la nouvelle plateforme. Cet assistant alimenté par l'IA, doté d'un large éventail de fonctionnalités, est disponible depuis début septembre. Dans un premier temps, il agit comme un service de connaissances accessible directement depuis le logiciel </w:t>
      </w:r>
      <w:proofErr w:type="spellStart"/>
      <w:r w:rsidRPr="007D36FC">
        <w:rPr>
          <w:lang w:val="fr-FR"/>
        </w:rPr>
        <w:t>Eplan</w:t>
      </w:r>
      <w:proofErr w:type="spellEnd"/>
      <w:r w:rsidRPr="007D36FC">
        <w:rPr>
          <w:lang w:val="fr-FR"/>
        </w:rPr>
        <w:t>, offrant un accès structuré à l'expertise interne d'</w:t>
      </w:r>
      <w:proofErr w:type="spellStart"/>
      <w:r w:rsidRPr="007D36FC">
        <w:rPr>
          <w:lang w:val="fr-FR"/>
        </w:rPr>
        <w:t>Eplan</w:t>
      </w:r>
      <w:proofErr w:type="spellEnd"/>
      <w:r w:rsidRPr="007D36FC">
        <w:rPr>
          <w:lang w:val="fr-FR"/>
        </w:rPr>
        <w:t xml:space="preserve"> et guidant les utilisateurs de manière fiable vers la solution appropriée, même pour les questions complexes.</w:t>
      </w:r>
    </w:p>
    <w:p w14:paraId="36173576" w14:textId="77777777" w:rsidR="0021625C" w:rsidRPr="007D36FC" w:rsidRDefault="0021625C" w:rsidP="00582577">
      <w:pPr>
        <w:pStyle w:val="Copytext"/>
        <w:suppressAutoHyphens/>
        <w:jc w:val="both"/>
        <w:rPr>
          <w:color w:val="auto"/>
          <w:lang w:val="fr-FR"/>
        </w:rPr>
      </w:pPr>
    </w:p>
    <w:p w14:paraId="536ADD6D" w14:textId="77777777" w:rsidR="00D805B3" w:rsidRPr="00D805B3" w:rsidRDefault="00D805B3" w:rsidP="00582577">
      <w:pPr>
        <w:pStyle w:val="Copytext"/>
        <w:suppressAutoHyphens/>
        <w:jc w:val="both"/>
        <w:rPr>
          <w:lang w:val="fr-FR"/>
        </w:rPr>
      </w:pPr>
      <w:proofErr w:type="spellStart"/>
      <w:r w:rsidRPr="00D805B3">
        <w:rPr>
          <w:lang w:val="fr-FR"/>
        </w:rPr>
        <w:t>Copilot</w:t>
      </w:r>
      <w:proofErr w:type="spellEnd"/>
      <w:r w:rsidRPr="00D805B3">
        <w:rPr>
          <w:lang w:val="fr-FR"/>
        </w:rPr>
        <w:t xml:space="preserve"> constitue également un outil puissant pour le suivi de l'utilisation des équipements. Si les ingénieurs souhaitent savoir dans quels projets un produit ou un composant spécifique a été utilisé, il leur suffit de saisir une référence d'article. L'IA explore alors l'ensemble des projets dans le cloud et fournit des liens directs vers les pages où l'équipement a été utilisé. Qu'il s'agisse de traduction, de simplification des menus, de création de nomenclatures ou de contrôles qualité, les utilisateurs peuvent interagir avec </w:t>
      </w:r>
      <w:proofErr w:type="spellStart"/>
      <w:r w:rsidRPr="00D805B3">
        <w:rPr>
          <w:lang w:val="fr-FR"/>
        </w:rPr>
        <w:t>Eplan</w:t>
      </w:r>
      <w:proofErr w:type="spellEnd"/>
      <w:r w:rsidRPr="00D805B3">
        <w:rPr>
          <w:lang w:val="fr-FR"/>
        </w:rPr>
        <w:t xml:space="preserve"> </w:t>
      </w:r>
      <w:proofErr w:type="spellStart"/>
      <w:r w:rsidRPr="00D805B3">
        <w:rPr>
          <w:lang w:val="fr-FR"/>
        </w:rPr>
        <w:t>Copilot</w:t>
      </w:r>
      <w:proofErr w:type="spellEnd"/>
      <w:r w:rsidRPr="00D805B3">
        <w:rPr>
          <w:lang w:val="fr-FR"/>
        </w:rPr>
        <w:t xml:space="preserve"> par commandes vocales ou textuelles et ainsi tirer pleinement parti des nombreuses capacités de la plateforme.</w:t>
      </w:r>
    </w:p>
    <w:p w14:paraId="161AA9A4" w14:textId="77777777" w:rsidR="00283765" w:rsidRPr="00D805B3" w:rsidRDefault="00283765" w:rsidP="00582577">
      <w:pPr>
        <w:pStyle w:val="Copytext"/>
        <w:suppressAutoHyphens/>
        <w:jc w:val="both"/>
        <w:rPr>
          <w:bCs w:val="0"/>
          <w:color w:val="FF0000"/>
          <w:lang w:val="fr-FR"/>
        </w:rPr>
      </w:pPr>
    </w:p>
    <w:p w14:paraId="797F2432" w14:textId="77777777" w:rsidR="00D805B3" w:rsidRPr="00D805B3" w:rsidRDefault="00D805B3" w:rsidP="00582577">
      <w:pPr>
        <w:spacing w:line="320" w:lineRule="exact"/>
        <w:ind w:right="2098"/>
        <w:jc w:val="both"/>
        <w:rPr>
          <w:b/>
          <w:bCs/>
          <w:color w:val="000000" w:themeColor="text1"/>
          <w:sz w:val="20"/>
          <w:szCs w:val="20"/>
          <w:lang w:val="fr-FR"/>
        </w:rPr>
      </w:pPr>
      <w:r w:rsidRPr="00D805B3">
        <w:rPr>
          <w:b/>
          <w:bCs/>
          <w:color w:val="000000" w:themeColor="text1"/>
          <w:sz w:val="20"/>
          <w:szCs w:val="20"/>
          <w:lang w:val="fr-FR"/>
        </w:rPr>
        <w:t>Nouveau : Gestion centralisée des équipements dans le cloud</w:t>
      </w:r>
    </w:p>
    <w:p w14:paraId="34C48587" w14:textId="77777777" w:rsidR="00AD6626" w:rsidRDefault="00AD6626" w:rsidP="00582577">
      <w:pPr>
        <w:suppressAutoHyphens/>
        <w:spacing w:line="320" w:lineRule="exact"/>
        <w:ind w:right="2098"/>
        <w:jc w:val="both"/>
        <w:rPr>
          <w:color w:val="000000" w:themeColor="text1"/>
          <w:sz w:val="20"/>
          <w:szCs w:val="20"/>
          <w:lang w:val="fr-FR"/>
        </w:rPr>
      </w:pPr>
      <w:r w:rsidRPr="00AD6626">
        <w:rPr>
          <w:color w:val="000000" w:themeColor="text1"/>
          <w:sz w:val="20"/>
          <w:szCs w:val="20"/>
          <w:lang w:val="fr-FR"/>
        </w:rPr>
        <w:t xml:space="preserve">Les évolutions apportées à la gestion des équipements traduisent clairement une orientation stratégique vers des données cohérentes de bout en bout et une collaboration plus efficace. Grâce à la nouvelle gestion des équipements basée sur le cloud et aux capacités de synchronisation associées, </w:t>
      </w:r>
      <w:proofErr w:type="spellStart"/>
      <w:r w:rsidRPr="00AD6626">
        <w:rPr>
          <w:color w:val="000000" w:themeColor="text1"/>
          <w:sz w:val="20"/>
          <w:szCs w:val="20"/>
          <w:lang w:val="fr-FR"/>
        </w:rPr>
        <w:t>Eplan</w:t>
      </w:r>
      <w:proofErr w:type="spellEnd"/>
      <w:r w:rsidRPr="00AD6626">
        <w:rPr>
          <w:color w:val="000000" w:themeColor="text1"/>
          <w:sz w:val="20"/>
          <w:szCs w:val="20"/>
          <w:lang w:val="fr-FR"/>
        </w:rPr>
        <w:t xml:space="preserve"> répond à une exigence essentielle des environnements d'ingénierie hybrides modernes et pose les bases de données de référence cohérentes, de jumeaux numériques et d'une traçabilité inter-systèmes complète.</w:t>
      </w:r>
    </w:p>
    <w:p w14:paraId="7C3A0E68" w14:textId="77777777" w:rsidR="00AD6626" w:rsidRPr="00AD6626" w:rsidRDefault="00AD6626" w:rsidP="00582577">
      <w:pPr>
        <w:suppressAutoHyphens/>
        <w:spacing w:line="320" w:lineRule="exact"/>
        <w:ind w:right="2098"/>
        <w:jc w:val="both"/>
        <w:rPr>
          <w:color w:val="000000" w:themeColor="text1"/>
          <w:sz w:val="20"/>
          <w:szCs w:val="20"/>
          <w:lang w:val="fr-FR"/>
        </w:rPr>
      </w:pPr>
    </w:p>
    <w:p w14:paraId="72436CFF" w14:textId="77777777" w:rsidR="00AD6626" w:rsidRPr="00AD6626" w:rsidRDefault="00AD6626" w:rsidP="00582577">
      <w:pPr>
        <w:suppressAutoHyphens/>
        <w:spacing w:line="320" w:lineRule="exact"/>
        <w:ind w:right="2098"/>
        <w:jc w:val="both"/>
        <w:rPr>
          <w:color w:val="000000" w:themeColor="text1"/>
          <w:sz w:val="20"/>
          <w:szCs w:val="20"/>
          <w:lang w:val="fr-FR"/>
        </w:rPr>
      </w:pPr>
      <w:r w:rsidRPr="00AD6626">
        <w:rPr>
          <w:color w:val="000000" w:themeColor="text1"/>
          <w:sz w:val="20"/>
          <w:szCs w:val="20"/>
          <w:lang w:val="fr-FR"/>
        </w:rPr>
        <w:t>Ces fonctionnalités fondamentales sont complétées par des améliorations ciblées concernant la recherche, la sélection, la transparence et la qualité des données, qui simplifient considérablement la gestion quotidienne de catalogues de pièces volumineux. Ensemble, ces avancées favorisent un travail mieux intégré et des processus beaucoup plus efficaces sur l'ensemble du cycle de vie des projets d'ingénierie.</w:t>
      </w:r>
    </w:p>
    <w:p w14:paraId="081B3CEB" w14:textId="77777777" w:rsidR="0002703C" w:rsidRPr="00AD6626" w:rsidRDefault="0002703C" w:rsidP="00582577">
      <w:pPr>
        <w:suppressAutoHyphens/>
        <w:spacing w:line="320" w:lineRule="exact"/>
        <w:ind w:right="2098"/>
        <w:jc w:val="both"/>
        <w:rPr>
          <w:color w:val="000000" w:themeColor="text1"/>
          <w:sz w:val="20"/>
          <w:szCs w:val="20"/>
          <w:lang w:val="fr-FR"/>
        </w:rPr>
      </w:pPr>
    </w:p>
    <w:p w14:paraId="62EB3107" w14:textId="77777777" w:rsidR="00A00CED" w:rsidRPr="00A00CED" w:rsidRDefault="00A00CED" w:rsidP="00582577">
      <w:pPr>
        <w:suppressAutoHyphens/>
        <w:spacing w:line="320" w:lineRule="exact"/>
        <w:ind w:right="2098"/>
        <w:jc w:val="both"/>
        <w:rPr>
          <w:b/>
          <w:bCs/>
          <w:color w:val="000000" w:themeColor="text1"/>
          <w:sz w:val="20"/>
          <w:szCs w:val="20"/>
          <w:lang w:val="fr-FR"/>
        </w:rPr>
      </w:pPr>
      <w:r w:rsidRPr="00A00CED">
        <w:rPr>
          <w:b/>
          <w:bCs/>
          <w:color w:val="000000" w:themeColor="text1"/>
          <w:sz w:val="20"/>
          <w:szCs w:val="20"/>
          <w:lang w:val="fr-FR"/>
        </w:rPr>
        <w:t>La gestion des équipements dans le cloud désormais synchronisée</w:t>
      </w:r>
    </w:p>
    <w:p w14:paraId="615B2F0B" w14:textId="77777777" w:rsidR="00A00CED" w:rsidRPr="00A00CED" w:rsidRDefault="00A00CED" w:rsidP="00582577">
      <w:pPr>
        <w:suppressAutoHyphens/>
        <w:spacing w:line="320" w:lineRule="exact"/>
        <w:ind w:right="2098"/>
        <w:jc w:val="both"/>
        <w:rPr>
          <w:color w:val="000000" w:themeColor="text1"/>
          <w:sz w:val="20"/>
          <w:szCs w:val="20"/>
          <w:lang w:val="fr-FR"/>
        </w:rPr>
      </w:pPr>
      <w:r w:rsidRPr="00A00CED">
        <w:rPr>
          <w:color w:val="000000" w:themeColor="text1"/>
          <w:sz w:val="20"/>
          <w:szCs w:val="20"/>
          <w:lang w:val="fr-FR"/>
        </w:rPr>
        <w:t>Aujourd'hui, les processus de gestion des équipements et composants sont encore marqués par de nombreuses ruptures d'information. Dans les environnements informatiques hybrides, les entreprises exploitent simultanément des systèmes cloud et des systèmes locaux. Les différences d'interfaces utilisateur, la maintenance des données produits à plusieurs endroits et les limitations d'accès à distance entraînent souvent des incohérences, des efforts de maintenance supplémentaires et des lacunes dans les processus d'ingénierie.</w:t>
      </w:r>
    </w:p>
    <w:p w14:paraId="4B39F09B" w14:textId="77777777" w:rsidR="00F11E54" w:rsidRPr="00A00CED" w:rsidRDefault="00F11E54" w:rsidP="00582577">
      <w:pPr>
        <w:suppressAutoHyphens/>
        <w:spacing w:line="320" w:lineRule="exact"/>
        <w:ind w:right="2098"/>
        <w:jc w:val="both"/>
        <w:rPr>
          <w:color w:val="000000" w:themeColor="text1"/>
          <w:sz w:val="20"/>
          <w:szCs w:val="20"/>
          <w:lang w:val="fr-FR"/>
        </w:rPr>
      </w:pPr>
    </w:p>
    <w:p w14:paraId="15415A9E" w14:textId="72C5F449" w:rsidR="00F001F3" w:rsidRPr="00F001F3" w:rsidRDefault="00A00CED" w:rsidP="00582577">
      <w:pPr>
        <w:suppressAutoHyphens/>
        <w:spacing w:line="320" w:lineRule="exact"/>
        <w:ind w:right="2098"/>
        <w:jc w:val="both"/>
        <w:rPr>
          <w:color w:val="000000" w:themeColor="text1"/>
          <w:sz w:val="20"/>
          <w:szCs w:val="20"/>
          <w:lang w:val="fr-FR"/>
        </w:rPr>
      </w:pPr>
      <w:r w:rsidRPr="00A00CED">
        <w:rPr>
          <w:color w:val="000000" w:themeColor="text1"/>
          <w:sz w:val="20"/>
          <w:szCs w:val="20"/>
          <w:lang w:val="fr-FR"/>
        </w:rPr>
        <w:t xml:space="preserve">La nouvelle plateforme </w:t>
      </w:r>
      <w:proofErr w:type="spellStart"/>
      <w:r w:rsidRPr="00A00CED">
        <w:rPr>
          <w:color w:val="000000" w:themeColor="text1"/>
          <w:sz w:val="20"/>
          <w:szCs w:val="20"/>
          <w:lang w:val="fr-FR"/>
        </w:rPr>
        <w:t>Eplan</w:t>
      </w:r>
      <w:proofErr w:type="spellEnd"/>
      <w:r w:rsidRPr="00A00CED">
        <w:rPr>
          <w:color w:val="000000" w:themeColor="text1"/>
          <w:sz w:val="20"/>
          <w:szCs w:val="20"/>
          <w:lang w:val="fr-FR"/>
        </w:rPr>
        <w:t xml:space="preserve"> 2027 apporte davantage de clarté et synchronise ces processus. Grâce à la mise à disposition des données depuis </w:t>
      </w:r>
      <w:proofErr w:type="spellStart"/>
      <w:r w:rsidRPr="00A00CED">
        <w:rPr>
          <w:color w:val="000000" w:themeColor="text1"/>
          <w:sz w:val="20"/>
          <w:szCs w:val="20"/>
          <w:lang w:val="fr-FR"/>
        </w:rPr>
        <w:t>Eplan</w:t>
      </w:r>
      <w:proofErr w:type="spellEnd"/>
      <w:r w:rsidRPr="00A00CED">
        <w:rPr>
          <w:color w:val="000000" w:themeColor="text1"/>
          <w:sz w:val="20"/>
          <w:szCs w:val="20"/>
          <w:lang w:val="fr-FR"/>
        </w:rPr>
        <w:t xml:space="preserve"> Cloud, les utilisateurs bénéficient d'un flux de travail homogène. Les données produits ne sont saisies qu'une seule fois puis synchronisées automatiquement dans les deux sens entre le cloud et les systèmes locaux. Cela concerne non seulement les données des équipements, mais également les données de référence telles que les formules, les cartouches de plans et les bibliothèques de symboles, qui peuvent désormais être synchronisées.</w:t>
      </w:r>
      <w:r w:rsidR="00F001F3" w:rsidRPr="00F001F3">
        <w:rPr>
          <w:rFonts w:ascii="Segoe UI" w:eastAsia="Times New Roman" w:hAnsi="Segoe UI" w:cs="Segoe UI"/>
          <w:sz w:val="21"/>
          <w:szCs w:val="21"/>
          <w:lang w:val="fr-FR" w:eastAsia="fr-FR"/>
        </w:rPr>
        <w:t xml:space="preserve"> </w:t>
      </w:r>
      <w:r w:rsidR="00F001F3" w:rsidRPr="00F001F3">
        <w:rPr>
          <w:color w:val="000000" w:themeColor="text1"/>
          <w:sz w:val="20"/>
          <w:szCs w:val="20"/>
          <w:lang w:val="fr-FR"/>
        </w:rPr>
        <w:t xml:space="preserve">Parallèlement, ce mode de fonctionnement garantit un accès permanent et indépendant du lieu aux informations les plus récentes sur les </w:t>
      </w:r>
      <w:r w:rsidR="00F001F3" w:rsidRPr="00F001F3">
        <w:rPr>
          <w:color w:val="000000" w:themeColor="text1"/>
          <w:sz w:val="20"/>
          <w:szCs w:val="20"/>
          <w:lang w:val="fr-FR"/>
        </w:rPr>
        <w:lastRenderedPageBreak/>
        <w:t>composants. Les utilisateurs bénéficient ainsi d'une cohérence maximale des données, d'une meilleure réutilisation des informations et d'une réduction significative des efforts liés à la gestion des équipements.</w:t>
      </w:r>
    </w:p>
    <w:p w14:paraId="1607D16D" w14:textId="45612117" w:rsidR="0002703C" w:rsidRPr="00A00CED" w:rsidRDefault="0002703C" w:rsidP="00582577">
      <w:pPr>
        <w:suppressAutoHyphens/>
        <w:spacing w:line="320" w:lineRule="exact"/>
        <w:ind w:right="2098"/>
        <w:jc w:val="both"/>
        <w:rPr>
          <w:color w:val="000000" w:themeColor="text1"/>
          <w:sz w:val="20"/>
          <w:szCs w:val="20"/>
          <w:lang w:val="fr-FR"/>
        </w:rPr>
      </w:pPr>
    </w:p>
    <w:p w14:paraId="1B32036F" w14:textId="70E7C7A9" w:rsidR="00DB32E2" w:rsidRPr="00F001F3" w:rsidRDefault="00F001F3" w:rsidP="00582577">
      <w:pPr>
        <w:suppressAutoHyphens/>
        <w:spacing w:line="320" w:lineRule="exact"/>
        <w:ind w:right="2098"/>
        <w:jc w:val="both"/>
        <w:rPr>
          <w:b/>
          <w:bCs/>
          <w:color w:val="000000" w:themeColor="text1"/>
          <w:sz w:val="20"/>
          <w:szCs w:val="20"/>
          <w:lang w:val="fr-FR"/>
        </w:rPr>
      </w:pPr>
      <w:r w:rsidRPr="00F001F3">
        <w:rPr>
          <w:b/>
          <w:bCs/>
          <w:color w:val="000000" w:themeColor="text1"/>
          <w:sz w:val="20"/>
          <w:szCs w:val="20"/>
          <w:lang w:val="fr-FR"/>
        </w:rPr>
        <w:t>L'accent mis sur les processus de bout en bout</w:t>
      </w:r>
    </w:p>
    <w:p w14:paraId="79C80E64" w14:textId="77777777" w:rsidR="00F001F3" w:rsidRPr="00F001F3" w:rsidRDefault="00F001F3" w:rsidP="00582577">
      <w:pPr>
        <w:suppressAutoHyphens/>
        <w:spacing w:line="320" w:lineRule="exact"/>
        <w:ind w:right="2098"/>
        <w:jc w:val="both"/>
        <w:rPr>
          <w:color w:val="000000" w:themeColor="text1"/>
          <w:sz w:val="20"/>
          <w:szCs w:val="20"/>
          <w:lang w:val="fr-FR"/>
        </w:rPr>
      </w:pPr>
      <w:r w:rsidRPr="00F001F3">
        <w:rPr>
          <w:color w:val="000000" w:themeColor="text1"/>
          <w:sz w:val="20"/>
          <w:szCs w:val="20"/>
          <w:lang w:val="fr-FR"/>
        </w:rPr>
        <w:t xml:space="preserve">L'écosystème </w:t>
      </w:r>
      <w:proofErr w:type="spellStart"/>
      <w:r w:rsidRPr="00F001F3">
        <w:rPr>
          <w:color w:val="000000" w:themeColor="text1"/>
          <w:sz w:val="20"/>
          <w:szCs w:val="20"/>
          <w:lang w:val="fr-FR"/>
        </w:rPr>
        <w:t>Eplan</w:t>
      </w:r>
      <w:proofErr w:type="spellEnd"/>
      <w:r w:rsidRPr="00F001F3">
        <w:rPr>
          <w:color w:val="000000" w:themeColor="text1"/>
          <w:sz w:val="20"/>
          <w:szCs w:val="20"/>
          <w:lang w:val="fr-FR"/>
        </w:rPr>
        <w:t xml:space="preserve"> continue de s'étendre grâce à de nouvelles intégrations ciblées avec des partenaires technologiques. Cette évolution répond au besoin croissant de connecter de manière transparente les systèmes d'ingénierie aux solutions d'automatisation et aux systèmes ERP/PDM afin d'éviter la création de silos d'information.</w:t>
      </w:r>
    </w:p>
    <w:p w14:paraId="0ADD1621" w14:textId="77777777" w:rsidR="00F001F3" w:rsidRPr="00F001F3" w:rsidRDefault="00F001F3" w:rsidP="00582577">
      <w:pPr>
        <w:suppressAutoHyphens/>
        <w:spacing w:line="320" w:lineRule="exact"/>
        <w:ind w:right="2098"/>
        <w:jc w:val="both"/>
        <w:rPr>
          <w:color w:val="000000" w:themeColor="text1"/>
          <w:sz w:val="20"/>
          <w:szCs w:val="20"/>
          <w:lang w:val="fr-FR"/>
        </w:rPr>
      </w:pPr>
      <w:r w:rsidRPr="00F001F3">
        <w:rPr>
          <w:color w:val="000000" w:themeColor="text1"/>
          <w:sz w:val="20"/>
          <w:szCs w:val="20"/>
          <w:lang w:val="fr-FR"/>
        </w:rPr>
        <w:t xml:space="preserve">Les intégrations renforcées permettent des flux de données continus entre </w:t>
      </w:r>
      <w:proofErr w:type="spellStart"/>
      <w:r w:rsidRPr="00F001F3">
        <w:rPr>
          <w:color w:val="000000" w:themeColor="text1"/>
          <w:sz w:val="20"/>
          <w:szCs w:val="20"/>
          <w:lang w:val="fr-FR"/>
        </w:rPr>
        <w:t>Eplan</w:t>
      </w:r>
      <w:proofErr w:type="spellEnd"/>
      <w:r w:rsidRPr="00F001F3">
        <w:rPr>
          <w:color w:val="000000" w:themeColor="text1"/>
          <w:sz w:val="20"/>
          <w:szCs w:val="20"/>
          <w:lang w:val="fr-FR"/>
        </w:rPr>
        <w:t xml:space="preserve"> et des solutions partenaires de premier plan telles que Rockwell </w:t>
      </w:r>
      <w:proofErr w:type="spellStart"/>
      <w:r w:rsidRPr="00F001F3">
        <w:rPr>
          <w:color w:val="000000" w:themeColor="text1"/>
          <w:sz w:val="20"/>
          <w:szCs w:val="20"/>
          <w:lang w:val="fr-FR"/>
        </w:rPr>
        <w:t>Emulate</w:t>
      </w:r>
      <w:proofErr w:type="spellEnd"/>
      <w:r w:rsidRPr="00F001F3">
        <w:rPr>
          <w:color w:val="000000" w:themeColor="text1"/>
          <w:sz w:val="20"/>
          <w:szCs w:val="20"/>
          <w:lang w:val="fr-FR"/>
        </w:rPr>
        <w:t xml:space="preserve"> 3D. En important les données </w:t>
      </w:r>
      <w:proofErr w:type="spellStart"/>
      <w:r w:rsidRPr="00F001F3">
        <w:rPr>
          <w:color w:val="000000" w:themeColor="text1"/>
          <w:sz w:val="20"/>
          <w:szCs w:val="20"/>
          <w:lang w:val="fr-FR"/>
        </w:rPr>
        <w:t>Eplan</w:t>
      </w:r>
      <w:proofErr w:type="spellEnd"/>
      <w:r w:rsidRPr="00F001F3">
        <w:rPr>
          <w:color w:val="000000" w:themeColor="text1"/>
          <w:sz w:val="20"/>
          <w:szCs w:val="20"/>
          <w:lang w:val="fr-FR"/>
        </w:rPr>
        <w:t xml:space="preserve"> dans l'environnement virtuel de test et de simulation de Rockwell, les utilisateurs peuvent simuler et valider les configurations de machines et d'installations industrielles, y compris la logique de commande réelle (PLC), bien avant la disponibilité du matériel physique.</w:t>
      </w:r>
    </w:p>
    <w:p w14:paraId="43DB6B07" w14:textId="0425EFAD" w:rsidR="00AA72EA" w:rsidRDefault="00F001F3" w:rsidP="00582577">
      <w:pPr>
        <w:suppressAutoHyphens/>
        <w:spacing w:line="320" w:lineRule="exact"/>
        <w:ind w:right="2098"/>
        <w:jc w:val="both"/>
        <w:rPr>
          <w:color w:val="000000" w:themeColor="text1"/>
          <w:sz w:val="20"/>
          <w:szCs w:val="20"/>
          <w:lang w:val="fr-FR"/>
        </w:rPr>
      </w:pPr>
      <w:r w:rsidRPr="00F001F3">
        <w:rPr>
          <w:color w:val="000000" w:themeColor="text1"/>
          <w:sz w:val="20"/>
          <w:szCs w:val="20"/>
          <w:lang w:val="fr-FR"/>
        </w:rPr>
        <w:t>D'autres intégrations avec les systèmes ERP/PDM permettent également une synchronisation transparente et contrôlée des équipements, améliorant durablement la fiabilité des données.</w:t>
      </w:r>
    </w:p>
    <w:p w14:paraId="45290AD6" w14:textId="77777777" w:rsidR="001A6823" w:rsidRPr="005D053E" w:rsidRDefault="001A6823" w:rsidP="00582577">
      <w:pPr>
        <w:suppressAutoHyphens/>
        <w:spacing w:line="320" w:lineRule="exact"/>
        <w:ind w:right="2098"/>
        <w:jc w:val="both"/>
        <w:rPr>
          <w:color w:val="000000" w:themeColor="text1"/>
          <w:sz w:val="20"/>
          <w:szCs w:val="20"/>
          <w:lang w:val="fr-FR"/>
        </w:rPr>
      </w:pPr>
    </w:p>
    <w:p w14:paraId="69F03669" w14:textId="4AC4D79C" w:rsidR="4E4FB78C" w:rsidRDefault="001A6823" w:rsidP="00582577">
      <w:pPr>
        <w:pStyle w:val="Copytext"/>
        <w:jc w:val="both"/>
        <w:rPr>
          <w:b/>
          <w:bCs w:val="0"/>
          <w:lang w:val="fr-FR"/>
        </w:rPr>
      </w:pPr>
      <w:r w:rsidRPr="001A6823">
        <w:rPr>
          <w:b/>
          <w:bCs w:val="0"/>
          <w:lang w:val="fr-FR"/>
        </w:rPr>
        <w:t>En résumé :</w:t>
      </w:r>
    </w:p>
    <w:p w14:paraId="68496603" w14:textId="77777777" w:rsidR="004A438F" w:rsidRDefault="004A438F" w:rsidP="00582577">
      <w:pPr>
        <w:pStyle w:val="Copytext"/>
        <w:jc w:val="both"/>
        <w:rPr>
          <w:b/>
          <w:bCs w:val="0"/>
          <w:lang w:val="fr-FR"/>
        </w:rPr>
      </w:pPr>
    </w:p>
    <w:p w14:paraId="0F3935FB" w14:textId="77777777" w:rsidR="00610356" w:rsidRPr="00610356" w:rsidRDefault="00610356" w:rsidP="00610356">
      <w:pPr>
        <w:pStyle w:val="Copytext"/>
        <w:jc w:val="both"/>
        <w:rPr>
          <w:b/>
          <w:lang w:val="fr-FR"/>
        </w:rPr>
      </w:pPr>
      <w:proofErr w:type="spellStart"/>
      <w:r w:rsidRPr="00610356">
        <w:rPr>
          <w:b/>
          <w:lang w:val="fr-FR"/>
        </w:rPr>
        <w:t>Eplan</w:t>
      </w:r>
      <w:proofErr w:type="spellEnd"/>
      <w:r w:rsidRPr="00610356">
        <w:rPr>
          <w:b/>
          <w:lang w:val="fr-FR"/>
        </w:rPr>
        <w:t xml:space="preserve"> Platform 2027 accélère l'ingénierie électrique grâce à l'intelligence artificielle, au cloud et à l'automatisation. Les nouveautés incluent </w:t>
      </w:r>
      <w:proofErr w:type="spellStart"/>
      <w:r w:rsidRPr="00610356">
        <w:rPr>
          <w:b/>
          <w:lang w:val="fr-FR"/>
        </w:rPr>
        <w:t>Eplan</w:t>
      </w:r>
      <w:proofErr w:type="spellEnd"/>
      <w:r w:rsidRPr="00610356">
        <w:rPr>
          <w:b/>
          <w:lang w:val="fr-FR"/>
        </w:rPr>
        <w:t xml:space="preserve"> </w:t>
      </w:r>
      <w:proofErr w:type="spellStart"/>
      <w:r w:rsidRPr="00610356">
        <w:rPr>
          <w:b/>
          <w:lang w:val="fr-FR"/>
        </w:rPr>
        <w:t>Copilot</w:t>
      </w:r>
      <w:proofErr w:type="spellEnd"/>
      <w:r w:rsidRPr="00610356">
        <w:rPr>
          <w:b/>
          <w:lang w:val="fr-FR"/>
        </w:rPr>
        <w:t xml:space="preserve">, la gestion centralisée des données, le Smart </w:t>
      </w:r>
      <w:proofErr w:type="spellStart"/>
      <w:r w:rsidRPr="00610356">
        <w:rPr>
          <w:b/>
          <w:lang w:val="fr-FR"/>
        </w:rPr>
        <w:t>Sourcing</w:t>
      </w:r>
      <w:proofErr w:type="spellEnd"/>
      <w:r w:rsidRPr="00610356">
        <w:rPr>
          <w:b/>
          <w:lang w:val="fr-FR"/>
        </w:rPr>
        <w:t>, l'optimisation du câblage, les intégrations ERP/PDM et des packs métiers dédiés à l'énergie, à la GTB et aux armoires électriques.</w:t>
      </w:r>
    </w:p>
    <w:p w14:paraId="54B3FE92" w14:textId="77777777" w:rsidR="00610356" w:rsidRPr="001A6823" w:rsidRDefault="00610356" w:rsidP="00582577">
      <w:pPr>
        <w:pStyle w:val="Copytext"/>
        <w:jc w:val="both"/>
        <w:rPr>
          <w:b/>
          <w:bCs w:val="0"/>
          <w:lang w:val="fr-FR"/>
        </w:rPr>
      </w:pPr>
    </w:p>
    <w:p w14:paraId="6C92F733" w14:textId="77777777" w:rsidR="001A6823" w:rsidRDefault="001A6823" w:rsidP="00582577">
      <w:pPr>
        <w:pStyle w:val="Copytext"/>
        <w:jc w:val="both"/>
        <w:rPr>
          <w:lang w:val="fr-FR"/>
        </w:rPr>
      </w:pPr>
      <w:proofErr w:type="spellStart"/>
      <w:r w:rsidRPr="001A6823">
        <w:rPr>
          <w:b/>
          <w:lang w:val="fr-FR"/>
        </w:rPr>
        <w:t>Eplan</w:t>
      </w:r>
      <w:proofErr w:type="spellEnd"/>
      <w:r w:rsidRPr="001A6823">
        <w:rPr>
          <w:b/>
          <w:lang w:val="fr-FR"/>
        </w:rPr>
        <w:t xml:space="preserve"> Platform 2027</w:t>
      </w:r>
      <w:r w:rsidRPr="001A6823">
        <w:rPr>
          <w:lang w:val="fr-FR"/>
        </w:rPr>
        <w:t xml:space="preserve"> introduit une ingénierie plus intelligente, connectée et automatisée grâce à l'IA, au cloud et à une meilleure intégration des données.</w:t>
      </w:r>
    </w:p>
    <w:p w14:paraId="17558A71" w14:textId="77777777" w:rsidR="004A438F" w:rsidRPr="001A6823" w:rsidRDefault="004A438F" w:rsidP="00582577">
      <w:pPr>
        <w:pStyle w:val="Copytext"/>
        <w:jc w:val="both"/>
        <w:rPr>
          <w:lang w:val="fr-FR"/>
        </w:rPr>
      </w:pPr>
    </w:p>
    <w:p w14:paraId="5D225AEF" w14:textId="77777777" w:rsidR="001A6823" w:rsidRPr="001A6823" w:rsidRDefault="001A6823" w:rsidP="00582577">
      <w:pPr>
        <w:pStyle w:val="Copytext"/>
        <w:jc w:val="both"/>
        <w:rPr>
          <w:lang w:val="fr-FR"/>
        </w:rPr>
      </w:pPr>
      <w:r w:rsidRPr="001A6823">
        <w:rPr>
          <w:b/>
          <w:lang w:val="fr-FR"/>
        </w:rPr>
        <w:t>Principales nouveautés :</w:t>
      </w:r>
    </w:p>
    <w:p w14:paraId="0A0762F6" w14:textId="77777777" w:rsidR="001A6823" w:rsidRPr="001A6823" w:rsidRDefault="001A6823" w:rsidP="00582577">
      <w:pPr>
        <w:pStyle w:val="Copytext"/>
        <w:numPr>
          <w:ilvl w:val="0"/>
          <w:numId w:val="23"/>
        </w:numPr>
        <w:jc w:val="both"/>
        <w:rPr>
          <w:lang w:val="fr-FR"/>
        </w:rPr>
      </w:pPr>
      <w:proofErr w:type="spellStart"/>
      <w:r w:rsidRPr="001A6823">
        <w:rPr>
          <w:b/>
          <w:lang w:val="fr-FR"/>
        </w:rPr>
        <w:t>Eplan</w:t>
      </w:r>
      <w:proofErr w:type="spellEnd"/>
      <w:r w:rsidRPr="001A6823">
        <w:rPr>
          <w:b/>
          <w:lang w:val="fr-FR"/>
        </w:rPr>
        <w:t xml:space="preserve"> </w:t>
      </w:r>
      <w:proofErr w:type="spellStart"/>
      <w:r w:rsidRPr="001A6823">
        <w:rPr>
          <w:b/>
          <w:lang w:val="fr-FR"/>
        </w:rPr>
        <w:t>Copilot</w:t>
      </w:r>
      <w:proofErr w:type="spellEnd"/>
      <w:r w:rsidRPr="001A6823">
        <w:rPr>
          <w:b/>
          <w:lang w:val="fr-FR"/>
        </w:rPr>
        <w:t xml:space="preserve"> (IA)</w:t>
      </w:r>
      <w:r w:rsidRPr="001A6823">
        <w:rPr>
          <w:lang w:val="fr-FR"/>
        </w:rPr>
        <w:t xml:space="preserve"> : assistant intégré pour la recherche de connaissances, la localisation de composants dans les projets et la gestion des tickets de support.</w:t>
      </w:r>
    </w:p>
    <w:p w14:paraId="586C2C91" w14:textId="77777777" w:rsidR="001A6823" w:rsidRPr="001A6823" w:rsidRDefault="001A6823" w:rsidP="00582577">
      <w:pPr>
        <w:pStyle w:val="Copytext"/>
        <w:numPr>
          <w:ilvl w:val="0"/>
          <w:numId w:val="23"/>
        </w:numPr>
        <w:jc w:val="both"/>
        <w:rPr>
          <w:lang w:val="fr-FR"/>
        </w:rPr>
      </w:pPr>
      <w:r w:rsidRPr="001A6823">
        <w:rPr>
          <w:b/>
          <w:lang w:val="fr-FR"/>
        </w:rPr>
        <w:lastRenderedPageBreak/>
        <w:t>Ingénierie P&amp;ID avancée</w:t>
      </w:r>
      <w:r w:rsidRPr="001A6823">
        <w:rPr>
          <w:lang w:val="fr-FR"/>
        </w:rPr>
        <w:t xml:space="preserve"> : variantes intelligentes, automatisation graphique et meilleure lisibilité multidisciplinaire.</w:t>
      </w:r>
    </w:p>
    <w:p w14:paraId="48F68F2A" w14:textId="77777777" w:rsidR="001A6823" w:rsidRPr="001A6823" w:rsidRDefault="001A6823" w:rsidP="00582577">
      <w:pPr>
        <w:pStyle w:val="Copytext"/>
        <w:numPr>
          <w:ilvl w:val="0"/>
          <w:numId w:val="23"/>
        </w:numPr>
        <w:jc w:val="both"/>
        <w:rPr>
          <w:lang w:val="fr-FR"/>
        </w:rPr>
      </w:pPr>
      <w:r w:rsidRPr="001A6823">
        <w:rPr>
          <w:b/>
          <w:lang w:val="fr-FR"/>
        </w:rPr>
        <w:t xml:space="preserve">Machine </w:t>
      </w:r>
      <w:proofErr w:type="spellStart"/>
      <w:r w:rsidRPr="001A6823">
        <w:rPr>
          <w:b/>
          <w:lang w:val="fr-FR"/>
        </w:rPr>
        <w:t>Cabling</w:t>
      </w:r>
      <w:proofErr w:type="spellEnd"/>
      <w:r w:rsidRPr="001A6823">
        <w:rPr>
          <w:lang w:val="fr-FR"/>
        </w:rPr>
        <w:t xml:space="preserve"> : jusqu'à </w:t>
      </w:r>
      <w:r w:rsidRPr="001A6823">
        <w:rPr>
          <w:b/>
          <w:lang w:val="fr-FR"/>
        </w:rPr>
        <w:t>50 % de gain de temps</w:t>
      </w:r>
      <w:r w:rsidRPr="001A6823">
        <w:rPr>
          <w:lang w:val="fr-FR"/>
        </w:rPr>
        <w:t xml:space="preserve"> sur les opérations de câblage grâce à un guidage visuel enrichi.</w:t>
      </w:r>
    </w:p>
    <w:p w14:paraId="35DF2BF4" w14:textId="77777777" w:rsidR="001A6823" w:rsidRPr="001A6823" w:rsidRDefault="001A6823" w:rsidP="00582577">
      <w:pPr>
        <w:pStyle w:val="Copytext"/>
        <w:numPr>
          <w:ilvl w:val="0"/>
          <w:numId w:val="23"/>
        </w:numPr>
        <w:jc w:val="both"/>
        <w:rPr>
          <w:lang w:val="fr-FR"/>
        </w:rPr>
      </w:pPr>
      <w:r w:rsidRPr="001A6823">
        <w:rPr>
          <w:b/>
          <w:lang w:val="fr-FR"/>
        </w:rPr>
        <w:t xml:space="preserve">Smart </w:t>
      </w:r>
      <w:proofErr w:type="spellStart"/>
      <w:r w:rsidRPr="001A6823">
        <w:rPr>
          <w:b/>
          <w:lang w:val="fr-FR"/>
        </w:rPr>
        <w:t>Sourcing</w:t>
      </w:r>
      <w:proofErr w:type="spellEnd"/>
      <w:r w:rsidRPr="001A6823">
        <w:rPr>
          <w:lang w:val="fr-FR"/>
        </w:rPr>
        <w:t xml:space="preserve"> : intégration des données de disponibilité et délais fournisseurs dès la conception.</w:t>
      </w:r>
    </w:p>
    <w:p w14:paraId="4DA6067B" w14:textId="77777777" w:rsidR="001A6823" w:rsidRPr="001A6823" w:rsidRDefault="001A6823" w:rsidP="00582577">
      <w:pPr>
        <w:pStyle w:val="Copytext"/>
        <w:numPr>
          <w:ilvl w:val="0"/>
          <w:numId w:val="23"/>
        </w:numPr>
        <w:jc w:val="both"/>
        <w:rPr>
          <w:lang w:val="fr-FR"/>
        </w:rPr>
      </w:pPr>
      <w:r w:rsidRPr="001A6823">
        <w:rPr>
          <w:b/>
          <w:lang w:val="fr-FR"/>
        </w:rPr>
        <w:t>Gestion centralisée des données Cloud</w:t>
      </w:r>
      <w:r w:rsidRPr="001A6823">
        <w:rPr>
          <w:lang w:val="fr-FR"/>
        </w:rPr>
        <w:t xml:space="preserve"> : synchronisation des données de référence et traçabilité via le </w:t>
      </w:r>
      <w:r w:rsidRPr="001A6823">
        <w:rPr>
          <w:b/>
          <w:lang w:val="fr-FR"/>
        </w:rPr>
        <w:t>Global Asset ID</w:t>
      </w:r>
      <w:r w:rsidRPr="001A6823">
        <w:rPr>
          <w:lang w:val="fr-FR"/>
        </w:rPr>
        <w:t>.</w:t>
      </w:r>
    </w:p>
    <w:p w14:paraId="75538A87" w14:textId="77777777" w:rsidR="001A6823" w:rsidRPr="001A6823" w:rsidRDefault="001A6823" w:rsidP="00582577">
      <w:pPr>
        <w:pStyle w:val="Copytext"/>
        <w:numPr>
          <w:ilvl w:val="0"/>
          <w:numId w:val="23"/>
        </w:numPr>
        <w:jc w:val="both"/>
        <w:rPr>
          <w:lang w:val="fr-FR"/>
        </w:rPr>
      </w:pPr>
      <w:r w:rsidRPr="001A6823">
        <w:rPr>
          <w:b/>
          <w:lang w:val="fr-FR"/>
        </w:rPr>
        <w:t>Écosystème ouvert</w:t>
      </w:r>
      <w:r w:rsidRPr="001A6823">
        <w:rPr>
          <w:lang w:val="fr-FR"/>
        </w:rPr>
        <w:t xml:space="preserve"> : intégrations renforcées avec Rockwell </w:t>
      </w:r>
      <w:proofErr w:type="spellStart"/>
      <w:r w:rsidRPr="001A6823">
        <w:rPr>
          <w:lang w:val="fr-FR"/>
        </w:rPr>
        <w:t>Emulate</w:t>
      </w:r>
      <w:proofErr w:type="spellEnd"/>
      <w:r w:rsidRPr="001A6823">
        <w:rPr>
          <w:lang w:val="fr-FR"/>
        </w:rPr>
        <w:t xml:space="preserve"> 3D, Siemens, ERP et PDM.</w:t>
      </w:r>
    </w:p>
    <w:p w14:paraId="20F641D3" w14:textId="77777777" w:rsidR="001A6823" w:rsidRPr="001A6823" w:rsidRDefault="001A6823" w:rsidP="00582577">
      <w:pPr>
        <w:pStyle w:val="Copytext"/>
        <w:numPr>
          <w:ilvl w:val="0"/>
          <w:numId w:val="23"/>
        </w:numPr>
        <w:jc w:val="both"/>
        <w:rPr>
          <w:lang w:val="fr-FR"/>
        </w:rPr>
      </w:pPr>
      <w:r w:rsidRPr="001A6823">
        <w:rPr>
          <w:b/>
          <w:lang w:val="fr-FR"/>
        </w:rPr>
        <w:t>Traitement automatisé des fils</w:t>
      </w:r>
      <w:r w:rsidRPr="001A6823">
        <w:rPr>
          <w:lang w:val="fr-FR"/>
        </w:rPr>
        <w:t xml:space="preserve"> : sélection automatique des embouts, cosses et contacts de sertissage.</w:t>
      </w:r>
    </w:p>
    <w:p w14:paraId="2247FAF8" w14:textId="77777777" w:rsidR="001A6823" w:rsidRPr="001A6823" w:rsidRDefault="001A6823" w:rsidP="00582577">
      <w:pPr>
        <w:pStyle w:val="Copytext"/>
        <w:numPr>
          <w:ilvl w:val="0"/>
          <w:numId w:val="23"/>
        </w:numPr>
        <w:jc w:val="both"/>
        <w:rPr>
          <w:lang w:val="fr-FR"/>
        </w:rPr>
      </w:pPr>
      <w:r w:rsidRPr="001A6823">
        <w:rPr>
          <w:b/>
          <w:lang w:val="fr-FR"/>
        </w:rPr>
        <w:t>Packs sectoriels prêts à l'emploi</w:t>
      </w:r>
      <w:r w:rsidRPr="001A6823">
        <w:rPr>
          <w:lang w:val="fr-FR"/>
        </w:rPr>
        <w:t xml:space="preserve"> : Énergie, Building Automation et Armoires électriques.</w:t>
      </w:r>
    </w:p>
    <w:p w14:paraId="3E73C23A" w14:textId="77777777" w:rsidR="001A6823" w:rsidRPr="001A6823" w:rsidRDefault="001A6823" w:rsidP="00582577">
      <w:pPr>
        <w:pStyle w:val="Copytext"/>
        <w:numPr>
          <w:ilvl w:val="0"/>
          <w:numId w:val="23"/>
        </w:numPr>
        <w:jc w:val="both"/>
        <w:rPr>
          <w:lang w:val="fr-FR"/>
        </w:rPr>
      </w:pPr>
      <w:r w:rsidRPr="001A6823">
        <w:rPr>
          <w:b/>
          <w:lang w:val="fr-FR"/>
        </w:rPr>
        <w:t>Services de migration et formation</w:t>
      </w:r>
      <w:r w:rsidRPr="001A6823">
        <w:rPr>
          <w:lang w:val="fr-FR"/>
        </w:rPr>
        <w:t xml:space="preserve"> : accompagnement à la mise à jour et à l'adoption des nouveautés.</w:t>
      </w:r>
    </w:p>
    <w:p w14:paraId="47A91A36" w14:textId="77777777" w:rsidR="001A6823" w:rsidRDefault="001A6823" w:rsidP="00582577">
      <w:pPr>
        <w:pStyle w:val="Copytext"/>
        <w:jc w:val="both"/>
        <w:rPr>
          <w:lang w:val="fr-FR"/>
        </w:rPr>
      </w:pPr>
    </w:p>
    <w:p w14:paraId="26A3986A" w14:textId="77777777" w:rsidR="001A6823" w:rsidRPr="00D366C6" w:rsidRDefault="001A6823" w:rsidP="00582577">
      <w:pPr>
        <w:suppressAutoHyphens/>
        <w:spacing w:line="320" w:lineRule="exact"/>
        <w:ind w:right="2098"/>
        <w:jc w:val="both"/>
        <w:rPr>
          <w:b/>
          <w:bCs/>
          <w:color w:val="000000" w:themeColor="text1"/>
          <w:sz w:val="20"/>
          <w:szCs w:val="20"/>
          <w:lang w:val="fr-FR"/>
        </w:rPr>
      </w:pPr>
      <w:r w:rsidRPr="00D366C6">
        <w:rPr>
          <w:b/>
          <w:bCs/>
          <w:color w:val="000000" w:themeColor="text1"/>
          <w:sz w:val="20"/>
          <w:szCs w:val="20"/>
          <w:lang w:val="fr-FR"/>
        </w:rPr>
        <w:t>Conclusion</w:t>
      </w:r>
    </w:p>
    <w:p w14:paraId="6D1AF073" w14:textId="77777777" w:rsidR="001A6823" w:rsidRPr="005D053E" w:rsidRDefault="001A6823" w:rsidP="00582577">
      <w:pPr>
        <w:suppressAutoHyphens/>
        <w:spacing w:line="320" w:lineRule="exact"/>
        <w:ind w:right="2098"/>
        <w:jc w:val="both"/>
        <w:rPr>
          <w:color w:val="000000" w:themeColor="text1"/>
          <w:sz w:val="20"/>
          <w:szCs w:val="20"/>
          <w:lang w:val="fr-FR"/>
        </w:rPr>
      </w:pPr>
      <w:r w:rsidRPr="005D053E">
        <w:rPr>
          <w:color w:val="000000" w:themeColor="text1"/>
          <w:sz w:val="20"/>
          <w:szCs w:val="20"/>
          <w:lang w:val="fr-FR"/>
        </w:rPr>
        <w:t xml:space="preserve">La plateforme </w:t>
      </w:r>
      <w:proofErr w:type="spellStart"/>
      <w:r w:rsidRPr="005D053E">
        <w:rPr>
          <w:color w:val="000000" w:themeColor="text1"/>
          <w:sz w:val="20"/>
          <w:szCs w:val="20"/>
          <w:lang w:val="fr-FR"/>
        </w:rPr>
        <w:t>Eplan</w:t>
      </w:r>
      <w:proofErr w:type="spellEnd"/>
      <w:r w:rsidRPr="005D053E">
        <w:rPr>
          <w:color w:val="000000" w:themeColor="text1"/>
          <w:sz w:val="20"/>
          <w:szCs w:val="20"/>
          <w:lang w:val="fr-FR"/>
        </w:rPr>
        <w:t xml:space="preserve"> 2027 incarne une ingénierie connectée et assistée par l'intelligence artificielle. Les avancées réalisées en matière de </w:t>
      </w:r>
      <w:proofErr w:type="spellStart"/>
      <w:r w:rsidRPr="005D053E">
        <w:rPr>
          <w:color w:val="000000" w:themeColor="text1"/>
          <w:sz w:val="20"/>
          <w:szCs w:val="20"/>
          <w:lang w:val="fr-FR"/>
        </w:rPr>
        <w:t>préplanification</w:t>
      </w:r>
      <w:proofErr w:type="spellEnd"/>
      <w:r w:rsidRPr="005D053E">
        <w:rPr>
          <w:color w:val="000000" w:themeColor="text1"/>
          <w:sz w:val="20"/>
          <w:szCs w:val="20"/>
          <w:lang w:val="fr-FR"/>
        </w:rPr>
        <w:t>, les améliorations dans la gestion des données équipements et des composants, l'extension des capacités de collaboration et d'intégration, ainsi que l'intégration d'</w:t>
      </w:r>
      <w:proofErr w:type="spellStart"/>
      <w:r w:rsidRPr="005D053E">
        <w:rPr>
          <w:color w:val="000000" w:themeColor="text1"/>
          <w:sz w:val="20"/>
          <w:szCs w:val="20"/>
          <w:lang w:val="fr-FR"/>
        </w:rPr>
        <w:t>Eplan</w:t>
      </w:r>
      <w:proofErr w:type="spellEnd"/>
      <w:r w:rsidRPr="005D053E">
        <w:rPr>
          <w:color w:val="000000" w:themeColor="text1"/>
          <w:sz w:val="20"/>
          <w:szCs w:val="20"/>
          <w:lang w:val="fr-FR"/>
        </w:rPr>
        <w:t xml:space="preserve"> </w:t>
      </w:r>
      <w:proofErr w:type="spellStart"/>
      <w:r w:rsidRPr="005D053E">
        <w:rPr>
          <w:color w:val="000000" w:themeColor="text1"/>
          <w:sz w:val="20"/>
          <w:szCs w:val="20"/>
          <w:lang w:val="fr-FR"/>
        </w:rPr>
        <w:t>Copilot</w:t>
      </w:r>
      <w:proofErr w:type="spellEnd"/>
      <w:r w:rsidRPr="005D053E">
        <w:rPr>
          <w:color w:val="000000" w:themeColor="text1"/>
          <w:sz w:val="20"/>
          <w:szCs w:val="20"/>
          <w:lang w:val="fr-FR"/>
        </w:rPr>
        <w:t xml:space="preserve">, démontrent clairement que la plateforme </w:t>
      </w:r>
      <w:proofErr w:type="spellStart"/>
      <w:r w:rsidRPr="005D053E">
        <w:rPr>
          <w:color w:val="000000" w:themeColor="text1"/>
          <w:sz w:val="20"/>
          <w:szCs w:val="20"/>
          <w:lang w:val="fr-FR"/>
        </w:rPr>
        <w:t>Eplan</w:t>
      </w:r>
      <w:proofErr w:type="spellEnd"/>
      <w:r w:rsidRPr="005D053E">
        <w:rPr>
          <w:color w:val="000000" w:themeColor="text1"/>
          <w:sz w:val="20"/>
          <w:szCs w:val="20"/>
          <w:lang w:val="fr-FR"/>
        </w:rPr>
        <w:t xml:space="preserve"> 2027 permet aux utilisateurs d'accéder plus rapidement aux informations pertinentes, d'exploiter plus efficacement les données existantes et de se concentrer davantage sur leurs véritables missions d'ingénierie.</w:t>
      </w:r>
    </w:p>
    <w:p w14:paraId="51A3DC45" w14:textId="77777777" w:rsidR="004B216D" w:rsidRPr="005D053E" w:rsidRDefault="004B216D" w:rsidP="004B216D">
      <w:pPr>
        <w:suppressAutoHyphens/>
        <w:spacing w:line="312" w:lineRule="auto"/>
        <w:ind w:right="3493"/>
        <w:rPr>
          <w:lang w:val="fr-FR"/>
        </w:rPr>
      </w:pPr>
      <w:r w:rsidRPr="00F7219A">
        <w:rPr>
          <w:noProof/>
          <w:lang w:val="en-US"/>
        </w:rPr>
        <mc:AlternateContent>
          <mc:Choice Requires="wps">
            <w:drawing>
              <wp:anchor distT="45720" distB="45720" distL="114300" distR="114300" simplePos="0" relativeHeight="251658241" behindDoc="0" locked="0" layoutInCell="1" allowOverlap="1" wp14:anchorId="7EF26DF9" wp14:editId="3571E7B6">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93BB303" w14:textId="77777777" w:rsidR="004B216D" w:rsidRDefault="004B216D" w:rsidP="004B216D">
                            <w:r>
                              <w:rPr>
                                <w:noProof/>
                              </w:rPr>
                              <w:drawing>
                                <wp:inline distT="0" distB="0" distL="0" distR="0" wp14:anchorId="024F7B0C" wp14:editId="3365082C">
                                  <wp:extent cx="2349966" cy="1321320"/>
                                  <wp:effectExtent l="0" t="0" r="0" b="0"/>
                                  <wp:docPr id="19890677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73689" name="Grafik 1"/>
                                          <pic:cNvPicPr/>
                                        </pic:nvPicPr>
                                        <pic:blipFill>
                                          <a:blip r:embed="rId11"/>
                                          <a:stretch>
                                            <a:fillRect/>
                                          </a:stretch>
                                        </pic:blipFill>
                                        <pic:spPr>
                                          <a:xfrm>
                                            <a:off x="0" y="0"/>
                                            <a:ext cx="2349966" cy="132132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EF26DF9" id="_x0000_t202" coordsize="21600,21600" o:spt="202" path="m,l,21600r21600,l21600,xe">
                <v:stroke joinstyle="miter"/>
                <v:path gradientshapeok="t" o:connecttype="rect"/>
              </v:shapetype>
              <v:shape id="Textfeld 2" o:spid="_x0000_s1026" type="#_x0000_t202" style="position:absolute;margin-left:234.85pt;margin-top:18.4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793BB303" w14:textId="77777777" w:rsidR="004B216D" w:rsidRDefault="004B216D" w:rsidP="004B216D">
                      <w:r>
                        <w:rPr>
                          <w:noProof/>
                        </w:rPr>
                        <w:drawing>
                          <wp:inline distT="0" distB="0" distL="0" distR="0" wp14:anchorId="024F7B0C" wp14:editId="3365082C">
                            <wp:extent cx="2349966" cy="1321320"/>
                            <wp:effectExtent l="0" t="0" r="0" b="0"/>
                            <wp:docPr id="19890677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73689" name="Grafik 1"/>
                                    <pic:cNvPicPr/>
                                  </pic:nvPicPr>
                                  <pic:blipFill>
                                    <a:blip r:embed="rId11"/>
                                    <a:stretch>
                                      <a:fillRect/>
                                    </a:stretch>
                                  </pic:blipFill>
                                  <pic:spPr>
                                    <a:xfrm>
                                      <a:off x="0" y="0"/>
                                      <a:ext cx="2349966" cy="1321320"/>
                                    </a:xfrm>
                                    <a:prstGeom prst="rect">
                                      <a:avLst/>
                                    </a:prstGeom>
                                  </pic:spPr>
                                </pic:pic>
                              </a:graphicData>
                            </a:graphic>
                          </wp:inline>
                        </w:drawing>
                      </w:r>
                    </w:p>
                  </w:txbxContent>
                </v:textbox>
                <w10:wrap type="square"/>
              </v:shape>
            </w:pict>
          </mc:Fallback>
        </mc:AlternateContent>
      </w:r>
      <w:r w:rsidRPr="00F7219A">
        <w:rPr>
          <w:noProof/>
          <w:lang w:val="en-US"/>
        </w:rPr>
        <mc:AlternateContent>
          <mc:Choice Requires="wps">
            <w:drawing>
              <wp:anchor distT="45720" distB="45720" distL="114300" distR="114300" simplePos="0" relativeHeight="251658240" behindDoc="0" locked="0" layoutInCell="1" allowOverlap="1" wp14:anchorId="6DD30D80" wp14:editId="54B9E647">
                <wp:simplePos x="0" y="0"/>
                <wp:positionH relativeFrom="margin">
                  <wp:posOffset>-95250</wp:posOffset>
                </wp:positionH>
                <wp:positionV relativeFrom="paragraph">
                  <wp:posOffset>220345</wp:posOffset>
                </wp:positionV>
                <wp:extent cx="2360930" cy="1404620"/>
                <wp:effectExtent l="0" t="0" r="6350" b="88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73CF38A" w14:textId="77777777" w:rsidR="004B216D" w:rsidRDefault="004B216D" w:rsidP="004B216D">
                            <w:r>
                              <w:rPr>
                                <w:noProof/>
                              </w:rPr>
                              <w:drawing>
                                <wp:inline distT="0" distB="0" distL="0" distR="0" wp14:anchorId="3D52851E" wp14:editId="52908485">
                                  <wp:extent cx="2371795" cy="1334135"/>
                                  <wp:effectExtent l="19050" t="19050" r="28575" b="18415"/>
                                  <wp:docPr id="165557850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629274" name="Grafik 4"/>
                                          <pic:cNvPicPr/>
                                        </pic:nvPicPr>
                                        <pic:blipFill>
                                          <a:blip r:embed="rId12"/>
                                          <a:stretch>
                                            <a:fillRect/>
                                          </a:stretch>
                                        </pic:blipFill>
                                        <pic:spPr>
                                          <a:xfrm>
                                            <a:off x="0" y="0"/>
                                            <a:ext cx="2371795" cy="1334135"/>
                                          </a:xfrm>
                                          <a:prstGeom prst="rect">
                                            <a:avLst/>
                                          </a:prstGeom>
                                          <a:ln>
                                            <a:solidFill>
                                              <a:schemeClr val="accent1"/>
                                            </a:solid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D30D80" id="_x0000_s1027" type="#_x0000_t202" style="position:absolute;margin-left:-7.5pt;margin-top:17.35pt;width:185.9pt;height:110.6pt;z-index:25165824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" stroked="f">
                <v:textbox style="mso-fit-shape-to-text:t">
                  <w:txbxContent>
                    <w:p w14:paraId="573CF38A" w14:textId="77777777" w:rsidR="004B216D" w:rsidRDefault="004B216D" w:rsidP="004B216D">
                      <w:r>
                        <w:rPr>
                          <w:noProof/>
                        </w:rPr>
                        <w:drawing>
                          <wp:inline distT="0" distB="0" distL="0" distR="0" wp14:anchorId="3D52851E" wp14:editId="52908485">
                            <wp:extent cx="2371795" cy="1334135"/>
                            <wp:effectExtent l="19050" t="19050" r="28575" b="18415"/>
                            <wp:docPr id="165557850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629274" name="Grafik 4"/>
                                    <pic:cNvPicPr/>
                                  </pic:nvPicPr>
                                  <pic:blipFill>
                                    <a:blip r:embed="rId12"/>
                                    <a:stretch>
                                      <a:fillRect/>
                                    </a:stretch>
                                  </pic:blipFill>
                                  <pic:spPr>
                                    <a:xfrm>
                                      <a:off x="0" y="0"/>
                                      <a:ext cx="2371795" cy="1334135"/>
                                    </a:xfrm>
                                    <a:prstGeom prst="rect">
                                      <a:avLst/>
                                    </a:prstGeom>
                                    <a:ln>
                                      <a:solidFill>
                                        <a:schemeClr val="accent1"/>
                                      </a:solidFill>
                                    </a:ln>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B216D" w:rsidRPr="00E3690A" w14:paraId="3DF519FA" w14:textId="77777777" w:rsidTr="00566B53">
        <w:trPr>
          <w:trHeight w:val="565"/>
        </w:trPr>
        <w:tc>
          <w:tcPr>
            <w:tcW w:w="3883" w:type="dxa"/>
            <w:tcMar>
              <w:left w:w="0" w:type="dxa"/>
              <w:right w:w="0" w:type="dxa"/>
            </w:tcMar>
          </w:tcPr>
          <w:p w14:paraId="1646223A" w14:textId="1EC20430" w:rsidR="004B216D" w:rsidRPr="00F7219A" w:rsidRDefault="000F647F" w:rsidP="00AD6B58">
            <w:pPr>
              <w:pStyle w:val="BU-Head"/>
              <w:rPr>
                <w:color w:val="auto"/>
                <w:lang w:val="en-US"/>
              </w:rPr>
            </w:pPr>
            <w:r>
              <w:rPr>
                <w:color w:val="auto"/>
                <w:lang w:val="en-US"/>
              </w:rPr>
              <w:lastRenderedPageBreak/>
              <w:t>Image</w:t>
            </w:r>
            <w:r w:rsidR="004B216D" w:rsidRPr="00F7219A">
              <w:rPr>
                <w:color w:val="auto"/>
                <w:lang w:val="en-US"/>
              </w:rPr>
              <w:t xml:space="preserve"> 1</w:t>
            </w:r>
            <w:r w:rsidR="00566B53" w:rsidRPr="00F7219A">
              <w:rPr>
                <w:color w:val="auto"/>
                <w:lang w:val="en-US"/>
              </w:rPr>
              <w:t xml:space="preserve"> </w:t>
            </w:r>
          </w:p>
          <w:p w14:paraId="1B9BD8C6" w14:textId="2E0575F7" w:rsidR="004B216D" w:rsidRPr="005D053E" w:rsidRDefault="005D053E" w:rsidP="005D053E">
            <w:pPr>
              <w:pStyle w:val="BU"/>
              <w:rPr>
                <w:szCs w:val="16"/>
                <w:lang w:val="fr-FR"/>
              </w:rPr>
            </w:pPr>
            <w:proofErr w:type="spellStart"/>
            <w:r w:rsidRPr="005D053E">
              <w:rPr>
                <w:szCs w:val="16"/>
                <w:lang w:val="fr-FR"/>
              </w:rPr>
              <w:t>Eplan</w:t>
            </w:r>
            <w:proofErr w:type="spellEnd"/>
            <w:r w:rsidRPr="005D053E">
              <w:rPr>
                <w:szCs w:val="16"/>
                <w:lang w:val="fr-FR"/>
              </w:rPr>
              <w:t xml:space="preserve"> </w:t>
            </w:r>
            <w:proofErr w:type="spellStart"/>
            <w:r w:rsidRPr="005D053E">
              <w:rPr>
                <w:szCs w:val="16"/>
                <w:lang w:val="fr-FR"/>
              </w:rPr>
              <w:t>Copilot</w:t>
            </w:r>
            <w:proofErr w:type="spellEnd"/>
            <w:r w:rsidRPr="005D053E">
              <w:rPr>
                <w:szCs w:val="16"/>
                <w:lang w:val="fr-FR"/>
              </w:rPr>
              <w:t xml:space="preserve"> accompagne les utilisateurs de la nouvelle version grâce à des fonctionnalités telles que la recherche rapide de composants à travers plusieurs projets ou des recommandations ciblées.</w:t>
            </w:r>
            <w:r w:rsidR="000F647F" w:rsidRPr="00E3690A">
              <w:rPr>
                <w:color w:val="auto"/>
                <w:szCs w:val="16"/>
                <w:lang w:val="fr-FR"/>
              </w:rPr>
              <w:t xml:space="preserve"> </w:t>
            </w:r>
            <w:r w:rsidR="00566B53" w:rsidRPr="00F7219A">
              <w:rPr>
                <w:color w:val="auto"/>
                <w:szCs w:val="16"/>
                <w:lang w:val="en-US"/>
              </w:rPr>
              <w:t> </w:t>
            </w:r>
          </w:p>
          <w:p w14:paraId="44D7E544" w14:textId="77777777" w:rsidR="004B216D" w:rsidRPr="00F7219A" w:rsidRDefault="004B216D" w:rsidP="00AD6B58">
            <w:pPr>
              <w:pStyle w:val="BU"/>
              <w:rPr>
                <w:color w:val="FF0000"/>
                <w:spacing w:val="-5"/>
                <w:highlight w:val="yellow"/>
                <w:lang w:val="en-US"/>
              </w:rPr>
            </w:pPr>
          </w:p>
        </w:tc>
        <w:tc>
          <w:tcPr>
            <w:tcW w:w="261" w:type="dxa"/>
            <w:tcMar>
              <w:left w:w="0" w:type="dxa"/>
              <w:right w:w="0" w:type="dxa"/>
            </w:tcMar>
          </w:tcPr>
          <w:p w14:paraId="29834A88" w14:textId="77777777" w:rsidR="004B216D" w:rsidRPr="00F7219A" w:rsidRDefault="004B216D" w:rsidP="00AD6B58">
            <w:pPr>
              <w:pStyle w:val="Copytext"/>
              <w:rPr>
                <w:color w:val="FF0000"/>
                <w:highlight w:val="yellow"/>
                <w:lang w:val="en-US"/>
              </w:rPr>
            </w:pPr>
          </w:p>
        </w:tc>
        <w:tc>
          <w:tcPr>
            <w:tcW w:w="4373" w:type="dxa"/>
            <w:tcMar>
              <w:left w:w="0" w:type="dxa"/>
              <w:right w:w="0" w:type="dxa"/>
            </w:tcMar>
          </w:tcPr>
          <w:p w14:paraId="53D5394B" w14:textId="12776ECA" w:rsidR="00F7219A" w:rsidRDefault="000F647F" w:rsidP="007D74CF">
            <w:pPr>
              <w:pStyle w:val="BU-Head"/>
              <w:ind w:left="734"/>
              <w:rPr>
                <w:color w:val="auto"/>
                <w:lang w:val="en-US"/>
              </w:rPr>
            </w:pPr>
            <w:r>
              <w:rPr>
                <w:color w:val="auto"/>
                <w:lang w:val="en-US"/>
              </w:rPr>
              <w:t>Image</w:t>
            </w:r>
            <w:r w:rsidR="004B216D" w:rsidRPr="00F7219A">
              <w:rPr>
                <w:color w:val="auto"/>
                <w:lang w:val="en-US"/>
              </w:rPr>
              <w:t xml:space="preserve"> 2</w:t>
            </w:r>
          </w:p>
          <w:p w14:paraId="7F70ED6E" w14:textId="77777777" w:rsidR="00E3690A" w:rsidRPr="00E3690A" w:rsidRDefault="00E3690A" w:rsidP="00E3690A">
            <w:pPr>
              <w:pStyle w:val="BU-Head"/>
              <w:ind w:left="734"/>
              <w:rPr>
                <w:b w:val="0"/>
                <w:szCs w:val="16"/>
                <w:lang w:val="fr-FR"/>
              </w:rPr>
            </w:pPr>
            <w:r w:rsidRPr="00E3690A">
              <w:rPr>
                <w:b w:val="0"/>
                <w:szCs w:val="16"/>
                <w:lang w:val="fr-FR"/>
              </w:rPr>
              <w:t xml:space="preserve">Grâce à l'affichage d'informations telles que le sens des flux de processus ou le niveau de remplissage des réservoirs, </w:t>
            </w:r>
            <w:proofErr w:type="spellStart"/>
            <w:r w:rsidRPr="00E3690A">
              <w:rPr>
                <w:b w:val="0"/>
                <w:szCs w:val="16"/>
                <w:lang w:val="fr-FR"/>
              </w:rPr>
              <w:t>Eplan</w:t>
            </w:r>
            <w:proofErr w:type="spellEnd"/>
            <w:r w:rsidRPr="00E3690A">
              <w:rPr>
                <w:b w:val="0"/>
                <w:szCs w:val="16"/>
                <w:lang w:val="fr-FR"/>
              </w:rPr>
              <w:t xml:space="preserve"> </w:t>
            </w:r>
            <w:proofErr w:type="spellStart"/>
            <w:r w:rsidRPr="00E3690A">
              <w:rPr>
                <w:b w:val="0"/>
                <w:szCs w:val="16"/>
                <w:lang w:val="fr-FR"/>
              </w:rPr>
              <w:t>Preplanning</w:t>
            </w:r>
            <w:proofErr w:type="spellEnd"/>
            <w:r w:rsidRPr="00E3690A">
              <w:rPr>
                <w:b w:val="0"/>
                <w:szCs w:val="16"/>
                <w:lang w:val="fr-FR"/>
              </w:rPr>
              <w:t xml:space="preserve"> fournit des informations beaucoup plus détaillées ainsi que de nombreuses nouvelles fonctions d'automatisation.</w:t>
            </w:r>
          </w:p>
          <w:p w14:paraId="5771A5DE" w14:textId="77777777" w:rsidR="004B216D" w:rsidRPr="00E3690A" w:rsidRDefault="004B216D" w:rsidP="00AD6B58">
            <w:pPr>
              <w:pStyle w:val="BU"/>
              <w:rPr>
                <w:color w:val="auto"/>
                <w:highlight w:val="yellow"/>
                <w:lang w:val="fr-FR"/>
              </w:rPr>
            </w:pPr>
          </w:p>
        </w:tc>
      </w:tr>
    </w:tbl>
    <w:p w14:paraId="3D640D38" w14:textId="77777777" w:rsidR="00595ED2" w:rsidRPr="00E3690A" w:rsidRDefault="00595ED2" w:rsidP="00937D01">
      <w:pPr>
        <w:pStyle w:val="BU"/>
        <w:suppressAutoHyphens/>
        <w:rPr>
          <w:lang w:val="fr-FR"/>
        </w:rPr>
      </w:pPr>
    </w:p>
    <w:p w14:paraId="326AF15E" w14:textId="23C0E8FC" w:rsidR="00230120" w:rsidRPr="00230120" w:rsidRDefault="00230120" w:rsidP="00230120">
      <w:pPr>
        <w:pStyle w:val="BU"/>
        <w:suppressAutoHyphens/>
        <w:rPr>
          <w:lang w:val="fr-FR"/>
        </w:rPr>
      </w:pPr>
      <w:r w:rsidRPr="00230120">
        <w:rPr>
          <w:lang w:val="fr-FR"/>
        </w:rPr>
        <w:t xml:space="preserve">Merci de citer </w:t>
      </w:r>
      <w:proofErr w:type="spellStart"/>
      <w:r w:rsidRPr="00230120">
        <w:rPr>
          <w:lang w:val="fr-FR"/>
        </w:rPr>
        <w:t>Eplan</w:t>
      </w:r>
      <w:proofErr w:type="spellEnd"/>
      <w:r w:rsidRPr="00230120">
        <w:rPr>
          <w:lang w:val="fr-FR"/>
        </w:rPr>
        <w:t xml:space="preserve"> </w:t>
      </w:r>
      <w:r>
        <w:rPr>
          <w:lang w:val="fr-FR"/>
        </w:rPr>
        <w:t xml:space="preserve">France </w:t>
      </w:r>
      <w:r w:rsidRPr="00230120">
        <w:rPr>
          <w:lang w:val="fr-FR"/>
        </w:rPr>
        <w:t>comme source et de nous faire parvenir un exemplaire justificatif de la publication.</w:t>
      </w:r>
    </w:p>
    <w:p w14:paraId="7802F548" w14:textId="77777777" w:rsidR="00E15597" w:rsidRDefault="00E15597" w:rsidP="00937D01">
      <w:pPr>
        <w:pStyle w:val="BU"/>
        <w:suppressAutoHyphens/>
        <w:rPr>
          <w:lang w:val="fr-FR"/>
        </w:rPr>
      </w:pPr>
    </w:p>
    <w:p w14:paraId="5D0A24A0" w14:textId="77777777" w:rsidR="001A6823" w:rsidRPr="00230120" w:rsidRDefault="001A6823" w:rsidP="00937D01">
      <w:pPr>
        <w:pStyle w:val="BU"/>
        <w:suppressAutoHyphens/>
        <w:rPr>
          <w:lang w:val="fr-FR"/>
        </w:rPr>
      </w:pPr>
    </w:p>
    <w:p w14:paraId="1FFCE5DE" w14:textId="77777777" w:rsidR="001B63E0" w:rsidRPr="00230120" w:rsidRDefault="001B63E0" w:rsidP="00937D01">
      <w:pPr>
        <w:pStyle w:val="BU"/>
        <w:suppressAutoHyphens/>
        <w:rPr>
          <w:lang w:val="fr-FR"/>
        </w:rPr>
      </w:pPr>
    </w:p>
    <w:p w14:paraId="45154C47" w14:textId="77777777" w:rsidR="001B63E0" w:rsidRDefault="001B63E0" w:rsidP="001B63E0">
      <w:pPr>
        <w:pStyle w:val="En-tte"/>
        <w:tabs>
          <w:tab w:val="clear" w:pos="4536"/>
          <w:tab w:val="clear" w:pos="9072"/>
        </w:tabs>
        <w:spacing w:line="240" w:lineRule="atLeast"/>
        <w:ind w:right="3119"/>
        <w:rPr>
          <w:b/>
          <w:sz w:val="18"/>
          <w:szCs w:val="18"/>
          <w:lang w:val="en-US"/>
        </w:rPr>
      </w:pPr>
      <w:proofErr w:type="spellStart"/>
      <w:r w:rsidRPr="004451E8">
        <w:rPr>
          <w:b/>
          <w:sz w:val="18"/>
          <w:szCs w:val="18"/>
          <w:lang w:val="en-US"/>
        </w:rPr>
        <w:t>Eplan</w:t>
      </w:r>
      <w:proofErr w:type="spellEnd"/>
    </w:p>
    <w:p w14:paraId="5EA1BC82" w14:textId="77777777" w:rsidR="00002384" w:rsidRPr="00F7219A" w:rsidRDefault="00002384" w:rsidP="00937D01">
      <w:pPr>
        <w:pStyle w:val="Unternehmensportrait-Linie"/>
        <w:suppressAutoHyphens/>
        <w:rPr>
          <w:noProof w:val="0"/>
          <w:lang w:val="en-US"/>
        </w:rPr>
      </w:pPr>
    </w:p>
    <w:p w14:paraId="1D7BC423" w14:textId="77777777" w:rsidR="002A4530" w:rsidRPr="002A4530" w:rsidRDefault="002A4530" w:rsidP="002A4530">
      <w:pPr>
        <w:pStyle w:val="Unternehmensportrait"/>
        <w:suppressAutoHyphens/>
        <w:rPr>
          <w:spacing w:val="-2"/>
          <w:lang w:val="fr-FR"/>
        </w:rPr>
      </w:pPr>
      <w:proofErr w:type="spellStart"/>
      <w:r w:rsidRPr="002A4530">
        <w:rPr>
          <w:spacing w:val="-2"/>
          <w:lang w:val="fr-FR"/>
        </w:rPr>
        <w:t>Eplan</w:t>
      </w:r>
      <w:proofErr w:type="spellEnd"/>
      <w:r w:rsidRPr="002A4530">
        <w:rPr>
          <w:spacing w:val="-2"/>
          <w:lang w:val="fr-FR"/>
        </w:rPr>
        <w:t xml:space="preserve"> propose des solutions logicielles et des services dans les domaines de l'ingénierie électrique, de l'automatisation et de la mécatronique. L'entreprise développe l'une des principales solutions logicielles de conception au monde pour les constructeurs de machines et de tableaux électriques. </w:t>
      </w:r>
      <w:proofErr w:type="spellStart"/>
      <w:r w:rsidRPr="002A4530">
        <w:rPr>
          <w:spacing w:val="-2"/>
          <w:lang w:val="fr-FR"/>
        </w:rPr>
        <w:t>Eplan</w:t>
      </w:r>
      <w:proofErr w:type="spellEnd"/>
      <w:r w:rsidRPr="002A4530">
        <w:rPr>
          <w:spacing w:val="-2"/>
          <w:lang w:val="fr-FR"/>
        </w:rPr>
        <w:t xml:space="preserve"> est également le partenaire idéal pour optimiser et rationaliser les processus d'ingénierie les plus complexes.</w:t>
      </w:r>
    </w:p>
    <w:p w14:paraId="3020255E" w14:textId="77777777" w:rsidR="002A4530" w:rsidRDefault="002A4530" w:rsidP="002A4530">
      <w:pPr>
        <w:pStyle w:val="Unternehmensportrait"/>
        <w:suppressAutoHyphens/>
        <w:rPr>
          <w:spacing w:val="-2"/>
          <w:lang w:val="fr-FR"/>
        </w:rPr>
      </w:pPr>
      <w:r w:rsidRPr="002A4530">
        <w:rPr>
          <w:spacing w:val="-2"/>
          <w:lang w:val="fr-FR"/>
        </w:rPr>
        <w:t xml:space="preserve">Des interfaces standardisées comme personnalisées avec les systèmes ERP et PLM/PDM garantissent la cohérence des données sur l'ensemble de la chaîne de valeur. Travailler avec </w:t>
      </w:r>
      <w:proofErr w:type="spellStart"/>
      <w:r w:rsidRPr="002A4530">
        <w:rPr>
          <w:spacing w:val="-2"/>
          <w:lang w:val="fr-FR"/>
        </w:rPr>
        <w:t>Eplan</w:t>
      </w:r>
      <w:proofErr w:type="spellEnd"/>
      <w:r w:rsidRPr="002A4530">
        <w:rPr>
          <w:spacing w:val="-2"/>
          <w:lang w:val="fr-FR"/>
        </w:rPr>
        <w:t xml:space="preserve">, c'est bénéficier d'une communication sans frontières entre toutes les disciplines de l'ingénierie. Qu'il s'agisse de petites ou de grandes entreprises, les clients peuvent exploiter leur expertise de manière plus efficace. À l'échelle mondiale, </w:t>
      </w:r>
      <w:proofErr w:type="spellStart"/>
      <w:r w:rsidRPr="002A4530">
        <w:rPr>
          <w:spacing w:val="-2"/>
          <w:lang w:val="fr-FR"/>
        </w:rPr>
        <w:t>Eplan</w:t>
      </w:r>
      <w:proofErr w:type="spellEnd"/>
      <w:r w:rsidRPr="002A4530">
        <w:rPr>
          <w:spacing w:val="-2"/>
          <w:lang w:val="fr-FR"/>
        </w:rPr>
        <w:t xml:space="preserve"> accompagne plus de </w:t>
      </w:r>
      <w:r w:rsidRPr="002A4530">
        <w:rPr>
          <w:b/>
          <w:spacing w:val="-2"/>
          <w:lang w:val="fr-FR"/>
        </w:rPr>
        <w:t>77 400 clients</w:t>
      </w:r>
      <w:r w:rsidRPr="002A4530">
        <w:rPr>
          <w:spacing w:val="-2"/>
          <w:lang w:val="fr-FR"/>
        </w:rPr>
        <w:t>.</w:t>
      </w:r>
    </w:p>
    <w:p w14:paraId="0052269A" w14:textId="77777777" w:rsidR="002A4530" w:rsidRPr="002A4530" w:rsidRDefault="002A4530" w:rsidP="002A4530">
      <w:pPr>
        <w:pStyle w:val="Unternehmensportrait"/>
        <w:suppressAutoHyphens/>
        <w:rPr>
          <w:spacing w:val="-2"/>
          <w:lang w:val="fr-FR"/>
        </w:rPr>
      </w:pPr>
    </w:p>
    <w:p w14:paraId="5C4658E5" w14:textId="77777777" w:rsidR="002A4530" w:rsidRDefault="002A4530" w:rsidP="002A4530">
      <w:pPr>
        <w:pStyle w:val="Unternehmensportrait"/>
        <w:suppressAutoHyphens/>
        <w:rPr>
          <w:spacing w:val="-2"/>
          <w:lang w:val="fr-FR"/>
        </w:rPr>
      </w:pPr>
      <w:proofErr w:type="spellStart"/>
      <w:r w:rsidRPr="002A4530">
        <w:rPr>
          <w:spacing w:val="-2"/>
          <w:lang w:val="fr-FR"/>
        </w:rPr>
        <w:t>Eplan</w:t>
      </w:r>
      <w:proofErr w:type="spellEnd"/>
      <w:r w:rsidRPr="002A4530">
        <w:rPr>
          <w:spacing w:val="-2"/>
          <w:lang w:val="fr-FR"/>
        </w:rPr>
        <w:t xml:space="preserve"> souhaite poursuivre sa croissance avec ses clients et ses partenaires tout en faisant progresser l'intégration et l'automatisation dans l'ingénierie. Au sein de l'</w:t>
      </w:r>
      <w:proofErr w:type="spellStart"/>
      <w:r w:rsidRPr="002A4530">
        <w:rPr>
          <w:b/>
          <w:spacing w:val="-2"/>
          <w:lang w:val="fr-FR"/>
        </w:rPr>
        <w:t>Eplan</w:t>
      </w:r>
      <w:proofErr w:type="spellEnd"/>
      <w:r w:rsidRPr="002A4530">
        <w:rPr>
          <w:b/>
          <w:spacing w:val="-2"/>
          <w:lang w:val="fr-FR"/>
        </w:rPr>
        <w:t xml:space="preserve"> Partner Network</w:t>
      </w:r>
      <w:r w:rsidRPr="002A4530">
        <w:rPr>
          <w:spacing w:val="-2"/>
          <w:lang w:val="fr-FR"/>
        </w:rPr>
        <w:t xml:space="preserve">, des interfaces ouvertes et des intégrations transparentes sont développées en collaboration avec les partenaires, avec pour objectif principal </w:t>
      </w:r>
      <w:r w:rsidRPr="002A4530">
        <w:rPr>
          <w:b/>
          <w:spacing w:val="-2"/>
          <w:lang w:val="fr-FR"/>
        </w:rPr>
        <w:t>« Efficient Engineering » (une ingénierie efficiente)</w:t>
      </w:r>
      <w:r w:rsidRPr="002A4530">
        <w:rPr>
          <w:spacing w:val="-2"/>
          <w:lang w:val="fr-FR"/>
        </w:rPr>
        <w:t>.</w:t>
      </w:r>
    </w:p>
    <w:p w14:paraId="06E3A588" w14:textId="77777777" w:rsidR="002A4530" w:rsidRPr="002A4530" w:rsidRDefault="002A4530" w:rsidP="002A4530">
      <w:pPr>
        <w:pStyle w:val="Unternehmensportrait"/>
        <w:suppressAutoHyphens/>
        <w:rPr>
          <w:spacing w:val="-2"/>
          <w:lang w:val="fr-FR"/>
        </w:rPr>
      </w:pPr>
    </w:p>
    <w:p w14:paraId="11CD298D" w14:textId="77777777" w:rsidR="002A4530" w:rsidRPr="002A4530" w:rsidRDefault="002A4530" w:rsidP="002A4530">
      <w:pPr>
        <w:pStyle w:val="Unternehmensportrait"/>
        <w:suppressAutoHyphens/>
        <w:rPr>
          <w:spacing w:val="-2"/>
          <w:lang w:val="fr-FR"/>
        </w:rPr>
      </w:pPr>
      <w:r w:rsidRPr="002A4530">
        <w:rPr>
          <w:spacing w:val="-2"/>
          <w:lang w:val="fr-FR"/>
        </w:rPr>
        <w:t xml:space="preserve">Fondée en 1984, </w:t>
      </w:r>
      <w:proofErr w:type="spellStart"/>
      <w:r w:rsidRPr="002A4530">
        <w:rPr>
          <w:spacing w:val="-2"/>
          <w:lang w:val="fr-FR"/>
        </w:rPr>
        <w:t>Eplan</w:t>
      </w:r>
      <w:proofErr w:type="spellEnd"/>
      <w:r w:rsidRPr="002A4530">
        <w:rPr>
          <w:spacing w:val="-2"/>
          <w:lang w:val="fr-FR"/>
        </w:rPr>
        <w:t xml:space="preserve"> fait partie du </w:t>
      </w:r>
      <w:r w:rsidRPr="002A4530">
        <w:rPr>
          <w:b/>
          <w:spacing w:val="-2"/>
          <w:lang w:val="fr-FR"/>
        </w:rPr>
        <w:t xml:space="preserve">groupe </w:t>
      </w:r>
      <w:proofErr w:type="spellStart"/>
      <w:r w:rsidRPr="002A4530">
        <w:rPr>
          <w:b/>
          <w:spacing w:val="-2"/>
          <w:lang w:val="fr-FR"/>
        </w:rPr>
        <w:t>Friedhelm</w:t>
      </w:r>
      <w:proofErr w:type="spellEnd"/>
      <w:r w:rsidRPr="002A4530">
        <w:rPr>
          <w:b/>
          <w:spacing w:val="-2"/>
          <w:lang w:val="fr-FR"/>
        </w:rPr>
        <w:t xml:space="preserve"> Loh</w:t>
      </w:r>
      <w:r w:rsidRPr="002A4530">
        <w:rPr>
          <w:spacing w:val="-2"/>
          <w:lang w:val="fr-FR"/>
        </w:rPr>
        <w:t xml:space="preserve">, détenu et dirigé par ses propriétaires. Présent à l'échelle mondiale, le groupe dispose de </w:t>
      </w:r>
      <w:r w:rsidRPr="002A4530">
        <w:rPr>
          <w:b/>
          <w:spacing w:val="-2"/>
          <w:lang w:val="fr-FR"/>
        </w:rPr>
        <w:t>13 sites de production</w:t>
      </w:r>
      <w:r w:rsidRPr="002A4530">
        <w:rPr>
          <w:spacing w:val="-2"/>
          <w:lang w:val="fr-FR"/>
        </w:rPr>
        <w:t xml:space="preserve"> et de </w:t>
      </w:r>
      <w:r w:rsidRPr="002A4530">
        <w:rPr>
          <w:b/>
          <w:spacing w:val="-2"/>
          <w:lang w:val="fr-FR"/>
        </w:rPr>
        <w:t>94 filiales internationales</w:t>
      </w:r>
      <w:r w:rsidRPr="002A4530">
        <w:rPr>
          <w:spacing w:val="-2"/>
          <w:lang w:val="fr-FR"/>
        </w:rPr>
        <w:t xml:space="preserve">. Il emploie </w:t>
      </w:r>
      <w:r w:rsidRPr="002A4530">
        <w:rPr>
          <w:b/>
          <w:spacing w:val="-2"/>
          <w:lang w:val="fr-FR"/>
        </w:rPr>
        <w:t>12 900 collaborateurs</w:t>
      </w:r>
      <w:r w:rsidRPr="002A4530">
        <w:rPr>
          <w:spacing w:val="-2"/>
          <w:lang w:val="fr-FR"/>
        </w:rPr>
        <w:t xml:space="preserve"> et a réalisé un chiffre d'affaires de </w:t>
      </w:r>
      <w:r w:rsidRPr="002A4530">
        <w:rPr>
          <w:b/>
          <w:spacing w:val="-2"/>
          <w:lang w:val="fr-FR"/>
        </w:rPr>
        <w:t>3,2 milliards d'euros</w:t>
      </w:r>
      <w:r w:rsidRPr="002A4530">
        <w:rPr>
          <w:spacing w:val="-2"/>
          <w:lang w:val="fr-FR"/>
        </w:rPr>
        <w:t xml:space="preserve"> au cours de l'exercice 2025. En 2023, le groupe </w:t>
      </w:r>
      <w:proofErr w:type="spellStart"/>
      <w:r w:rsidRPr="002A4530">
        <w:rPr>
          <w:spacing w:val="-2"/>
          <w:lang w:val="fr-FR"/>
        </w:rPr>
        <w:t>Friedhelm</w:t>
      </w:r>
      <w:proofErr w:type="spellEnd"/>
      <w:r w:rsidRPr="002A4530">
        <w:rPr>
          <w:spacing w:val="-2"/>
          <w:lang w:val="fr-FR"/>
        </w:rPr>
        <w:t xml:space="preserve"> Loh a reçu les distinctions </w:t>
      </w:r>
      <w:r w:rsidRPr="002A4530">
        <w:rPr>
          <w:b/>
          <w:spacing w:val="-2"/>
          <w:lang w:val="fr-FR"/>
        </w:rPr>
        <w:t xml:space="preserve">« Best Place to </w:t>
      </w:r>
      <w:proofErr w:type="spellStart"/>
      <w:r w:rsidRPr="002A4530">
        <w:rPr>
          <w:b/>
          <w:spacing w:val="-2"/>
          <w:lang w:val="fr-FR"/>
        </w:rPr>
        <w:t>Learn</w:t>
      </w:r>
      <w:proofErr w:type="spellEnd"/>
      <w:r w:rsidRPr="002A4530">
        <w:rPr>
          <w:b/>
          <w:spacing w:val="-2"/>
          <w:lang w:val="fr-FR"/>
        </w:rPr>
        <w:t xml:space="preserve"> »</w:t>
      </w:r>
      <w:r w:rsidRPr="002A4530">
        <w:rPr>
          <w:spacing w:val="-2"/>
          <w:lang w:val="fr-FR"/>
        </w:rPr>
        <w:t xml:space="preserve"> et </w:t>
      </w:r>
      <w:r w:rsidRPr="002A4530">
        <w:rPr>
          <w:b/>
          <w:spacing w:val="-2"/>
          <w:lang w:val="fr-FR"/>
        </w:rPr>
        <w:t>« Employer of the Future »</w:t>
      </w:r>
      <w:r w:rsidRPr="002A4530">
        <w:rPr>
          <w:spacing w:val="-2"/>
          <w:lang w:val="fr-FR"/>
        </w:rPr>
        <w:t>.</w:t>
      </w:r>
    </w:p>
    <w:p w14:paraId="07105A2A" w14:textId="77777777" w:rsidR="007A35C2" w:rsidRPr="00F7219A" w:rsidRDefault="007A35C2" w:rsidP="00937D01">
      <w:pPr>
        <w:pStyle w:val="Unternehmensportrait"/>
        <w:suppressAutoHyphens/>
        <w:jc w:val="left"/>
        <w:rPr>
          <w:spacing w:val="-2"/>
          <w:lang w:val="en-US"/>
        </w:rPr>
      </w:pPr>
    </w:p>
    <w:p w14:paraId="65A57423" w14:textId="77777777" w:rsidR="00AE4433" w:rsidRPr="00F7219A" w:rsidRDefault="00AE4433" w:rsidP="00937D01">
      <w:pPr>
        <w:pStyle w:val="Unternehmensportrait-Linie"/>
        <w:suppressAutoHyphens/>
        <w:rPr>
          <w:noProof w:val="0"/>
          <w:lang w:val="en-US"/>
        </w:rPr>
      </w:pPr>
    </w:p>
    <w:p w14:paraId="288B7E9A" w14:textId="77777777" w:rsidR="00B26CDB" w:rsidRPr="00F7219A" w:rsidRDefault="00B26CDB" w:rsidP="00937D01">
      <w:pPr>
        <w:pStyle w:val="Unternehmensportrait"/>
        <w:suppressAutoHyphens/>
        <w:jc w:val="left"/>
        <w:rPr>
          <w:lang w:val="en-US"/>
        </w:rPr>
      </w:pPr>
    </w:p>
    <w:p w14:paraId="67BCE06C" w14:textId="6478B7E0" w:rsidR="00B26CDB" w:rsidRPr="002A4530" w:rsidRDefault="00230120" w:rsidP="00B26CDB">
      <w:pPr>
        <w:pStyle w:val="Unternehmenkommunikation"/>
        <w:jc w:val="left"/>
        <w:rPr>
          <w:lang w:val="fr-FR"/>
        </w:rPr>
      </w:pPr>
      <w:r w:rsidRPr="002A4530">
        <w:rPr>
          <w:lang w:val="fr-FR"/>
        </w:rPr>
        <w:t>Responsable Webmarketing</w:t>
      </w:r>
      <w:r w:rsidR="001B63E0" w:rsidRPr="002A4530">
        <w:rPr>
          <w:lang w:val="fr-FR"/>
        </w:rPr>
        <w:t xml:space="preserve"> </w:t>
      </w:r>
      <w:r w:rsidR="002A4530" w:rsidRPr="002A4530">
        <w:rPr>
          <w:lang w:val="fr-FR"/>
        </w:rPr>
        <w:t>&amp; Communication</w:t>
      </w:r>
      <w:r w:rsidR="001B63E0" w:rsidRPr="002A4530">
        <w:rPr>
          <w:lang w:val="fr-FR"/>
        </w:rPr>
        <w:tab/>
      </w:r>
      <w:proofErr w:type="spellStart"/>
      <w:r w:rsidR="001B63E0" w:rsidRPr="002A4530">
        <w:rPr>
          <w:lang w:val="fr-FR"/>
        </w:rPr>
        <w:t>Eplan</w:t>
      </w:r>
      <w:proofErr w:type="spellEnd"/>
      <w:r w:rsidR="001B63E0" w:rsidRPr="002A4530">
        <w:rPr>
          <w:lang w:val="fr-FR"/>
        </w:rPr>
        <w:t xml:space="preserve"> </w:t>
      </w:r>
      <w:r w:rsidRPr="002A4530">
        <w:rPr>
          <w:lang w:val="fr-FR"/>
        </w:rPr>
        <w:t>France</w:t>
      </w:r>
    </w:p>
    <w:p w14:paraId="461F2770" w14:textId="77777777" w:rsidR="002A4530" w:rsidRDefault="00230120" w:rsidP="00B26CDB">
      <w:pPr>
        <w:pStyle w:val="Unternehmenkommunikation"/>
        <w:jc w:val="left"/>
        <w:rPr>
          <w:lang w:val="it-IT"/>
        </w:rPr>
      </w:pPr>
      <w:r w:rsidRPr="002A4530">
        <w:rPr>
          <w:lang w:val="it-IT"/>
        </w:rPr>
        <w:t>Donia FERRER</w:t>
      </w:r>
      <w:r w:rsidR="00B26CDB" w:rsidRPr="002A4530">
        <w:rPr>
          <w:lang w:val="it-IT"/>
        </w:rPr>
        <w:tab/>
      </w:r>
      <w:proofErr w:type="spellStart"/>
      <w:r w:rsidRPr="002A4530">
        <w:rPr>
          <w:lang w:val="it-IT"/>
        </w:rPr>
        <w:t>Noisy</w:t>
      </w:r>
      <w:proofErr w:type="spellEnd"/>
      <w:r w:rsidRPr="002A4530">
        <w:rPr>
          <w:lang w:val="it-IT"/>
        </w:rPr>
        <w:t xml:space="preserve"> Le Grand</w:t>
      </w:r>
    </w:p>
    <w:p w14:paraId="12F6BBE4" w14:textId="1F0E173A" w:rsidR="00201D4F" w:rsidRPr="002A4530" w:rsidRDefault="002A4530" w:rsidP="002A4530">
      <w:pPr>
        <w:pStyle w:val="Unternehmenkommunikation"/>
        <w:jc w:val="left"/>
        <w:rPr>
          <w:lang w:val="it-IT"/>
        </w:rPr>
      </w:pPr>
      <w:r w:rsidRPr="002A4530">
        <w:rPr>
          <w:lang w:val="it-IT"/>
        </w:rPr>
        <w:t>Ferrer.d@eplan.fr</w:t>
      </w:r>
      <w:r w:rsidR="00B26CDB" w:rsidRPr="002A4530">
        <w:rPr>
          <w:lang w:val="it-IT"/>
        </w:rPr>
        <w:tab/>
      </w:r>
      <w:hyperlink r:id="rId13" w:history="1">
        <w:r w:rsidRPr="00377349">
          <w:rPr>
            <w:rStyle w:val="Lienhypertexte"/>
            <w:lang w:val="it-IT"/>
          </w:rPr>
          <w:t>www.eplan.com</w:t>
        </w:r>
      </w:hyperlink>
    </w:p>
    <w:sectPr w:rsidR="00201D4F" w:rsidRPr="002A4530" w:rsidSect="00A229BE">
      <w:headerReference w:type="default" r:id="rId14"/>
      <w:footerReference w:type="default" r:id="rId15"/>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53CE9F" w14:textId="77777777" w:rsidR="0070536B" w:rsidRDefault="0070536B" w:rsidP="00C437B6">
      <w:r>
        <w:separator/>
      </w:r>
    </w:p>
  </w:endnote>
  <w:endnote w:type="continuationSeparator" w:id="0">
    <w:p w14:paraId="56385A6B" w14:textId="77777777" w:rsidR="0070536B" w:rsidRDefault="0070536B" w:rsidP="00C437B6">
      <w:r>
        <w:continuationSeparator/>
      </w:r>
    </w:p>
  </w:endnote>
  <w:endnote w:type="continuationNotice" w:id="1">
    <w:p w14:paraId="31D1710E" w14:textId="77777777" w:rsidR="0070536B" w:rsidRDefault="007053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Pieddepag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D79C87" w14:textId="77777777" w:rsidR="0070536B" w:rsidRDefault="0070536B" w:rsidP="00C437B6">
      <w:r>
        <w:separator/>
      </w:r>
    </w:p>
  </w:footnote>
  <w:footnote w:type="continuationSeparator" w:id="0">
    <w:p w14:paraId="6A8B7734" w14:textId="77777777" w:rsidR="0070536B" w:rsidRDefault="0070536B" w:rsidP="00C437B6">
      <w:r>
        <w:continuationSeparator/>
      </w:r>
    </w:p>
  </w:footnote>
  <w:footnote w:type="continuationNotice" w:id="1">
    <w:p w14:paraId="6A0B32B7" w14:textId="77777777" w:rsidR="0070536B" w:rsidRDefault="007053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0DD55F95"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r w:rsidR="00A57990">
                            <w:rPr>
                              <w:color w:val="231F20"/>
                              <w:spacing w:val="10"/>
                              <w:sz w:val="46"/>
                              <w:szCs w:val="46"/>
                            </w:rPr>
                            <w:t>E</w:t>
                          </w:r>
                          <w:r w:rsidR="0021625C">
                            <w:rPr>
                              <w:color w:val="231F20"/>
                              <w:spacing w:val="10"/>
                              <w:sz w:val="46"/>
                              <w:szCs w:val="4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0DD55F95"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r w:rsidR="00A57990">
                      <w:rPr>
                        <w:color w:val="231F20"/>
                        <w:spacing w:val="10"/>
                        <w:sz w:val="46"/>
                        <w:szCs w:val="46"/>
                      </w:rPr>
                      <w:t>E</w:t>
                    </w:r>
                    <w:r w:rsidR="0021625C">
                      <w:rPr>
                        <w:color w:val="231F20"/>
                        <w:spacing w:val="10"/>
                        <w:sz w:val="46"/>
                        <w:szCs w:val="46"/>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6F8025E"/>
    <w:multiLevelType w:val="hybridMultilevel"/>
    <w:tmpl w:val="AF665DA8"/>
    <w:lvl w:ilvl="0" w:tplc="776C102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7B47DC"/>
    <w:multiLevelType w:val="hybridMultilevel"/>
    <w:tmpl w:val="054EC2BC"/>
    <w:lvl w:ilvl="0" w:tplc="776C1024">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A19451F"/>
    <w:multiLevelType w:val="hybridMultilevel"/>
    <w:tmpl w:val="13D647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605866C3"/>
    <w:multiLevelType w:val="multilevel"/>
    <w:tmpl w:val="38D8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0692E38"/>
    <w:multiLevelType w:val="hybridMultilevel"/>
    <w:tmpl w:val="59EE6CC6"/>
    <w:lvl w:ilvl="0" w:tplc="AFD89060">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2"/>
  </w:num>
  <w:num w:numId="17" w16cid:durableId="2018772093">
    <w:abstractNumId w:val="17"/>
  </w:num>
  <w:num w:numId="18" w16cid:durableId="605312614">
    <w:abstractNumId w:val="18"/>
  </w:num>
  <w:num w:numId="19" w16cid:durableId="2097942973">
    <w:abstractNumId w:val="15"/>
  </w:num>
  <w:num w:numId="20" w16cid:durableId="1380785251">
    <w:abstractNumId w:val="16"/>
  </w:num>
  <w:num w:numId="21" w16cid:durableId="2067534315">
    <w:abstractNumId w:val="19"/>
  </w:num>
  <w:num w:numId="22" w16cid:durableId="894050120">
    <w:abstractNumId w:val="21"/>
  </w:num>
  <w:num w:numId="23" w16cid:durableId="145463710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21A"/>
    <w:rsid w:val="00001893"/>
    <w:rsid w:val="00002384"/>
    <w:rsid w:val="0000338C"/>
    <w:rsid w:val="000079EC"/>
    <w:rsid w:val="00012090"/>
    <w:rsid w:val="00016200"/>
    <w:rsid w:val="00016B50"/>
    <w:rsid w:val="00017538"/>
    <w:rsid w:val="00022489"/>
    <w:rsid w:val="00023781"/>
    <w:rsid w:val="0002439F"/>
    <w:rsid w:val="000244BC"/>
    <w:rsid w:val="0002703C"/>
    <w:rsid w:val="00027B50"/>
    <w:rsid w:val="0003074D"/>
    <w:rsid w:val="000332F9"/>
    <w:rsid w:val="0003673A"/>
    <w:rsid w:val="0003769C"/>
    <w:rsid w:val="00037FD6"/>
    <w:rsid w:val="00040131"/>
    <w:rsid w:val="00041565"/>
    <w:rsid w:val="00047B15"/>
    <w:rsid w:val="0005153B"/>
    <w:rsid w:val="0005273F"/>
    <w:rsid w:val="00052DD2"/>
    <w:rsid w:val="00055A7F"/>
    <w:rsid w:val="00056EFB"/>
    <w:rsid w:val="00060DE2"/>
    <w:rsid w:val="00060FE8"/>
    <w:rsid w:val="0006128B"/>
    <w:rsid w:val="00062661"/>
    <w:rsid w:val="000627D4"/>
    <w:rsid w:val="00063779"/>
    <w:rsid w:val="00067874"/>
    <w:rsid w:val="00067ADB"/>
    <w:rsid w:val="00070F97"/>
    <w:rsid w:val="00071C49"/>
    <w:rsid w:val="00072954"/>
    <w:rsid w:val="00075A26"/>
    <w:rsid w:val="00080403"/>
    <w:rsid w:val="00080930"/>
    <w:rsid w:val="00080F47"/>
    <w:rsid w:val="000821AF"/>
    <w:rsid w:val="00083A6E"/>
    <w:rsid w:val="00085722"/>
    <w:rsid w:val="000865B9"/>
    <w:rsid w:val="000902CE"/>
    <w:rsid w:val="00090F0D"/>
    <w:rsid w:val="00092C43"/>
    <w:rsid w:val="00097BDF"/>
    <w:rsid w:val="000A1A17"/>
    <w:rsid w:val="000A4808"/>
    <w:rsid w:val="000A7098"/>
    <w:rsid w:val="000B31D7"/>
    <w:rsid w:val="000B4108"/>
    <w:rsid w:val="000B4862"/>
    <w:rsid w:val="000B5749"/>
    <w:rsid w:val="000B5DD1"/>
    <w:rsid w:val="000B630B"/>
    <w:rsid w:val="000C5C62"/>
    <w:rsid w:val="000D014F"/>
    <w:rsid w:val="000D1238"/>
    <w:rsid w:val="000D1578"/>
    <w:rsid w:val="000E6E5E"/>
    <w:rsid w:val="000E7A2C"/>
    <w:rsid w:val="000E7AB0"/>
    <w:rsid w:val="000F0621"/>
    <w:rsid w:val="000F08C4"/>
    <w:rsid w:val="000F2686"/>
    <w:rsid w:val="000F3507"/>
    <w:rsid w:val="000F4796"/>
    <w:rsid w:val="000F647F"/>
    <w:rsid w:val="00102A38"/>
    <w:rsid w:val="00107232"/>
    <w:rsid w:val="00107640"/>
    <w:rsid w:val="0011102D"/>
    <w:rsid w:val="001113F1"/>
    <w:rsid w:val="00112191"/>
    <w:rsid w:val="00114302"/>
    <w:rsid w:val="0011641B"/>
    <w:rsid w:val="00116A44"/>
    <w:rsid w:val="00124491"/>
    <w:rsid w:val="001248F2"/>
    <w:rsid w:val="00125094"/>
    <w:rsid w:val="0013059C"/>
    <w:rsid w:val="00130AFF"/>
    <w:rsid w:val="001371EB"/>
    <w:rsid w:val="001373F8"/>
    <w:rsid w:val="00141196"/>
    <w:rsid w:val="00141B86"/>
    <w:rsid w:val="001423B4"/>
    <w:rsid w:val="00144061"/>
    <w:rsid w:val="00144B1E"/>
    <w:rsid w:val="00145F70"/>
    <w:rsid w:val="001464B0"/>
    <w:rsid w:val="00151819"/>
    <w:rsid w:val="001519D2"/>
    <w:rsid w:val="00151E00"/>
    <w:rsid w:val="00153117"/>
    <w:rsid w:val="00153234"/>
    <w:rsid w:val="00153A78"/>
    <w:rsid w:val="00153C81"/>
    <w:rsid w:val="00154CCF"/>
    <w:rsid w:val="001562C7"/>
    <w:rsid w:val="0016002F"/>
    <w:rsid w:val="0016251E"/>
    <w:rsid w:val="0016270B"/>
    <w:rsid w:val="00163595"/>
    <w:rsid w:val="0016594E"/>
    <w:rsid w:val="001675BB"/>
    <w:rsid w:val="00170DFC"/>
    <w:rsid w:val="00180A81"/>
    <w:rsid w:val="0018343A"/>
    <w:rsid w:val="00185466"/>
    <w:rsid w:val="001861CF"/>
    <w:rsid w:val="00186B51"/>
    <w:rsid w:val="00187D46"/>
    <w:rsid w:val="00193C32"/>
    <w:rsid w:val="001947F4"/>
    <w:rsid w:val="00194AA7"/>
    <w:rsid w:val="00197306"/>
    <w:rsid w:val="00197339"/>
    <w:rsid w:val="00197D20"/>
    <w:rsid w:val="001A1769"/>
    <w:rsid w:val="001A2AF2"/>
    <w:rsid w:val="001A2B96"/>
    <w:rsid w:val="001A5E73"/>
    <w:rsid w:val="001A5EF3"/>
    <w:rsid w:val="001A6599"/>
    <w:rsid w:val="001A6823"/>
    <w:rsid w:val="001A7B6F"/>
    <w:rsid w:val="001B189F"/>
    <w:rsid w:val="001B63E0"/>
    <w:rsid w:val="001B7268"/>
    <w:rsid w:val="001C0B3D"/>
    <w:rsid w:val="001C113F"/>
    <w:rsid w:val="001C1D4E"/>
    <w:rsid w:val="001C22D0"/>
    <w:rsid w:val="001C2760"/>
    <w:rsid w:val="001C7486"/>
    <w:rsid w:val="001D5278"/>
    <w:rsid w:val="001D555B"/>
    <w:rsid w:val="001D6268"/>
    <w:rsid w:val="001D63BC"/>
    <w:rsid w:val="001D660E"/>
    <w:rsid w:val="001D6722"/>
    <w:rsid w:val="001D6B4E"/>
    <w:rsid w:val="001D6F6E"/>
    <w:rsid w:val="001E03F1"/>
    <w:rsid w:val="001E0FCF"/>
    <w:rsid w:val="001E2009"/>
    <w:rsid w:val="001E2055"/>
    <w:rsid w:val="001E39AE"/>
    <w:rsid w:val="001E43F2"/>
    <w:rsid w:val="001E58F3"/>
    <w:rsid w:val="001E5B5C"/>
    <w:rsid w:val="001E78D8"/>
    <w:rsid w:val="001F1401"/>
    <w:rsid w:val="001F197A"/>
    <w:rsid w:val="001F3028"/>
    <w:rsid w:val="001F556C"/>
    <w:rsid w:val="001F615C"/>
    <w:rsid w:val="0020063A"/>
    <w:rsid w:val="00200B78"/>
    <w:rsid w:val="002016B8"/>
    <w:rsid w:val="00201D4F"/>
    <w:rsid w:val="00202595"/>
    <w:rsid w:val="00202D26"/>
    <w:rsid w:val="0021085A"/>
    <w:rsid w:val="00211B5C"/>
    <w:rsid w:val="00213100"/>
    <w:rsid w:val="0021625C"/>
    <w:rsid w:val="00217FC5"/>
    <w:rsid w:val="00223D99"/>
    <w:rsid w:val="00225A6A"/>
    <w:rsid w:val="0022759B"/>
    <w:rsid w:val="00230120"/>
    <w:rsid w:val="00231388"/>
    <w:rsid w:val="002322A9"/>
    <w:rsid w:val="00232626"/>
    <w:rsid w:val="00232758"/>
    <w:rsid w:val="00232AFD"/>
    <w:rsid w:val="002352E8"/>
    <w:rsid w:val="002354CB"/>
    <w:rsid w:val="0023718F"/>
    <w:rsid w:val="002373FF"/>
    <w:rsid w:val="0024060E"/>
    <w:rsid w:val="00240614"/>
    <w:rsid w:val="00240891"/>
    <w:rsid w:val="00243231"/>
    <w:rsid w:val="0024326A"/>
    <w:rsid w:val="002436FF"/>
    <w:rsid w:val="00245849"/>
    <w:rsid w:val="00247BA0"/>
    <w:rsid w:val="00250D6E"/>
    <w:rsid w:val="00251DF5"/>
    <w:rsid w:val="00252859"/>
    <w:rsid w:val="00252D89"/>
    <w:rsid w:val="002531B2"/>
    <w:rsid w:val="00253861"/>
    <w:rsid w:val="00254F78"/>
    <w:rsid w:val="0026068B"/>
    <w:rsid w:val="0026375E"/>
    <w:rsid w:val="0026513F"/>
    <w:rsid w:val="00266295"/>
    <w:rsid w:val="00267BB5"/>
    <w:rsid w:val="00271359"/>
    <w:rsid w:val="002715FB"/>
    <w:rsid w:val="00271D1A"/>
    <w:rsid w:val="002727ED"/>
    <w:rsid w:val="00274BBB"/>
    <w:rsid w:val="002758FA"/>
    <w:rsid w:val="00283765"/>
    <w:rsid w:val="0028398E"/>
    <w:rsid w:val="00290892"/>
    <w:rsid w:val="0029210C"/>
    <w:rsid w:val="00292B07"/>
    <w:rsid w:val="00292BAB"/>
    <w:rsid w:val="00295585"/>
    <w:rsid w:val="002A2BA9"/>
    <w:rsid w:val="002A4530"/>
    <w:rsid w:val="002A547C"/>
    <w:rsid w:val="002A61A0"/>
    <w:rsid w:val="002A6B04"/>
    <w:rsid w:val="002A79E0"/>
    <w:rsid w:val="002B0320"/>
    <w:rsid w:val="002B12D7"/>
    <w:rsid w:val="002C00B6"/>
    <w:rsid w:val="002C00E6"/>
    <w:rsid w:val="002C39B9"/>
    <w:rsid w:val="002C586D"/>
    <w:rsid w:val="002C6615"/>
    <w:rsid w:val="002D1439"/>
    <w:rsid w:val="002D2830"/>
    <w:rsid w:val="002D4C71"/>
    <w:rsid w:val="002D4D1B"/>
    <w:rsid w:val="002D5BB2"/>
    <w:rsid w:val="002D5CA4"/>
    <w:rsid w:val="002D67C1"/>
    <w:rsid w:val="002D68AB"/>
    <w:rsid w:val="002E038C"/>
    <w:rsid w:val="002E13F6"/>
    <w:rsid w:val="002E1AEE"/>
    <w:rsid w:val="002E1F7F"/>
    <w:rsid w:val="002E40A1"/>
    <w:rsid w:val="002E4247"/>
    <w:rsid w:val="002E62FD"/>
    <w:rsid w:val="002E721D"/>
    <w:rsid w:val="002F08C6"/>
    <w:rsid w:val="002F36AC"/>
    <w:rsid w:val="002F41B9"/>
    <w:rsid w:val="002F42C3"/>
    <w:rsid w:val="002F48FC"/>
    <w:rsid w:val="002F4A5A"/>
    <w:rsid w:val="002F58F1"/>
    <w:rsid w:val="002F70CB"/>
    <w:rsid w:val="003015FD"/>
    <w:rsid w:val="00303034"/>
    <w:rsid w:val="00304FD7"/>
    <w:rsid w:val="00305795"/>
    <w:rsid w:val="00305A3B"/>
    <w:rsid w:val="0030636B"/>
    <w:rsid w:val="003063D0"/>
    <w:rsid w:val="00310741"/>
    <w:rsid w:val="00312B4D"/>
    <w:rsid w:val="00312BCD"/>
    <w:rsid w:val="00313F86"/>
    <w:rsid w:val="00314771"/>
    <w:rsid w:val="00314A43"/>
    <w:rsid w:val="0031514E"/>
    <w:rsid w:val="00317BE8"/>
    <w:rsid w:val="003201EE"/>
    <w:rsid w:val="003205F8"/>
    <w:rsid w:val="00320F7A"/>
    <w:rsid w:val="00321987"/>
    <w:rsid w:val="00321E17"/>
    <w:rsid w:val="003265EF"/>
    <w:rsid w:val="00331D7B"/>
    <w:rsid w:val="0033322F"/>
    <w:rsid w:val="00333951"/>
    <w:rsid w:val="00333D28"/>
    <w:rsid w:val="003362BA"/>
    <w:rsid w:val="003365D3"/>
    <w:rsid w:val="00336DAE"/>
    <w:rsid w:val="00340B2C"/>
    <w:rsid w:val="00342D2A"/>
    <w:rsid w:val="00343FC7"/>
    <w:rsid w:val="003441BC"/>
    <w:rsid w:val="00344EDF"/>
    <w:rsid w:val="00345CBF"/>
    <w:rsid w:val="0035088C"/>
    <w:rsid w:val="003564FE"/>
    <w:rsid w:val="00362542"/>
    <w:rsid w:val="00362D5E"/>
    <w:rsid w:val="00364B83"/>
    <w:rsid w:val="00364D65"/>
    <w:rsid w:val="003661F2"/>
    <w:rsid w:val="00366390"/>
    <w:rsid w:val="00367464"/>
    <w:rsid w:val="00367B14"/>
    <w:rsid w:val="00370F30"/>
    <w:rsid w:val="00372C40"/>
    <w:rsid w:val="00373D62"/>
    <w:rsid w:val="00376C3C"/>
    <w:rsid w:val="00380A08"/>
    <w:rsid w:val="00385269"/>
    <w:rsid w:val="00392393"/>
    <w:rsid w:val="0039273E"/>
    <w:rsid w:val="00392D98"/>
    <w:rsid w:val="00393B3B"/>
    <w:rsid w:val="00394A59"/>
    <w:rsid w:val="00397B8D"/>
    <w:rsid w:val="00397E80"/>
    <w:rsid w:val="003A3F71"/>
    <w:rsid w:val="003A71EF"/>
    <w:rsid w:val="003A73C8"/>
    <w:rsid w:val="003A7EAF"/>
    <w:rsid w:val="003B0BDC"/>
    <w:rsid w:val="003B259F"/>
    <w:rsid w:val="003B2D71"/>
    <w:rsid w:val="003B413C"/>
    <w:rsid w:val="003B5387"/>
    <w:rsid w:val="003B5513"/>
    <w:rsid w:val="003B6986"/>
    <w:rsid w:val="003C170F"/>
    <w:rsid w:val="003C464D"/>
    <w:rsid w:val="003C47A0"/>
    <w:rsid w:val="003C52E0"/>
    <w:rsid w:val="003C752E"/>
    <w:rsid w:val="003D0D79"/>
    <w:rsid w:val="003D1AAE"/>
    <w:rsid w:val="003D25CE"/>
    <w:rsid w:val="003D3958"/>
    <w:rsid w:val="003D48FA"/>
    <w:rsid w:val="003F0ABF"/>
    <w:rsid w:val="003F6BFC"/>
    <w:rsid w:val="00400870"/>
    <w:rsid w:val="004050F3"/>
    <w:rsid w:val="00405193"/>
    <w:rsid w:val="004062B9"/>
    <w:rsid w:val="00410A46"/>
    <w:rsid w:val="00410E55"/>
    <w:rsid w:val="00411707"/>
    <w:rsid w:val="00414DEF"/>
    <w:rsid w:val="004172BA"/>
    <w:rsid w:val="00422C43"/>
    <w:rsid w:val="00423393"/>
    <w:rsid w:val="00423B52"/>
    <w:rsid w:val="00424077"/>
    <w:rsid w:val="004240CD"/>
    <w:rsid w:val="0042557E"/>
    <w:rsid w:val="00426F81"/>
    <w:rsid w:val="00431762"/>
    <w:rsid w:val="0043563C"/>
    <w:rsid w:val="00435CFC"/>
    <w:rsid w:val="00440A0F"/>
    <w:rsid w:val="00442F90"/>
    <w:rsid w:val="00443759"/>
    <w:rsid w:val="004440E6"/>
    <w:rsid w:val="004442CF"/>
    <w:rsid w:val="00445CA6"/>
    <w:rsid w:val="00445DA2"/>
    <w:rsid w:val="00450C57"/>
    <w:rsid w:val="00454741"/>
    <w:rsid w:val="00455B4F"/>
    <w:rsid w:val="00456DA1"/>
    <w:rsid w:val="00456F1A"/>
    <w:rsid w:val="004601BB"/>
    <w:rsid w:val="00460374"/>
    <w:rsid w:val="004610D8"/>
    <w:rsid w:val="004622B0"/>
    <w:rsid w:val="00462FE9"/>
    <w:rsid w:val="00463D87"/>
    <w:rsid w:val="004643E3"/>
    <w:rsid w:val="004647DA"/>
    <w:rsid w:val="004658B4"/>
    <w:rsid w:val="00466A08"/>
    <w:rsid w:val="00471D51"/>
    <w:rsid w:val="00472861"/>
    <w:rsid w:val="0047287E"/>
    <w:rsid w:val="00473AA2"/>
    <w:rsid w:val="00473E60"/>
    <w:rsid w:val="004777BB"/>
    <w:rsid w:val="00481024"/>
    <w:rsid w:val="004841FA"/>
    <w:rsid w:val="004845A9"/>
    <w:rsid w:val="004852A2"/>
    <w:rsid w:val="004860F9"/>
    <w:rsid w:val="004865E7"/>
    <w:rsid w:val="00486A98"/>
    <w:rsid w:val="004903B5"/>
    <w:rsid w:val="00490B50"/>
    <w:rsid w:val="00492AC7"/>
    <w:rsid w:val="00493C4E"/>
    <w:rsid w:val="00493D99"/>
    <w:rsid w:val="004945DB"/>
    <w:rsid w:val="00494ACA"/>
    <w:rsid w:val="00496D80"/>
    <w:rsid w:val="004A198F"/>
    <w:rsid w:val="004A33CA"/>
    <w:rsid w:val="004A438F"/>
    <w:rsid w:val="004A6D6E"/>
    <w:rsid w:val="004A76BA"/>
    <w:rsid w:val="004B0C5A"/>
    <w:rsid w:val="004B1E7D"/>
    <w:rsid w:val="004B216D"/>
    <w:rsid w:val="004B35EA"/>
    <w:rsid w:val="004B41E3"/>
    <w:rsid w:val="004B4B8E"/>
    <w:rsid w:val="004B595B"/>
    <w:rsid w:val="004B741B"/>
    <w:rsid w:val="004C23CF"/>
    <w:rsid w:val="004C2520"/>
    <w:rsid w:val="004C2BDB"/>
    <w:rsid w:val="004C30D4"/>
    <w:rsid w:val="004C35D3"/>
    <w:rsid w:val="004C5C7B"/>
    <w:rsid w:val="004C6EDB"/>
    <w:rsid w:val="004D19D8"/>
    <w:rsid w:val="004D1EC8"/>
    <w:rsid w:val="004D359C"/>
    <w:rsid w:val="004D3ECB"/>
    <w:rsid w:val="004D4D3F"/>
    <w:rsid w:val="004D56BD"/>
    <w:rsid w:val="004D6055"/>
    <w:rsid w:val="004E12E0"/>
    <w:rsid w:val="004E17CA"/>
    <w:rsid w:val="004E1DEE"/>
    <w:rsid w:val="004E2C26"/>
    <w:rsid w:val="004E70E3"/>
    <w:rsid w:val="004E7313"/>
    <w:rsid w:val="004F1DBB"/>
    <w:rsid w:val="004F229F"/>
    <w:rsid w:val="004F23BA"/>
    <w:rsid w:val="004F5FC6"/>
    <w:rsid w:val="004F62E4"/>
    <w:rsid w:val="00500CEB"/>
    <w:rsid w:val="0050125E"/>
    <w:rsid w:val="00506779"/>
    <w:rsid w:val="00507D40"/>
    <w:rsid w:val="00512F78"/>
    <w:rsid w:val="00513AE3"/>
    <w:rsid w:val="00513BB5"/>
    <w:rsid w:val="0051621B"/>
    <w:rsid w:val="00516481"/>
    <w:rsid w:val="00516645"/>
    <w:rsid w:val="00521A0A"/>
    <w:rsid w:val="005221C6"/>
    <w:rsid w:val="0052688B"/>
    <w:rsid w:val="0053278D"/>
    <w:rsid w:val="00533C82"/>
    <w:rsid w:val="00534D67"/>
    <w:rsid w:val="00535337"/>
    <w:rsid w:val="00535468"/>
    <w:rsid w:val="00537641"/>
    <w:rsid w:val="00537AE5"/>
    <w:rsid w:val="00540237"/>
    <w:rsid w:val="005409A4"/>
    <w:rsid w:val="00541BFD"/>
    <w:rsid w:val="00543C0F"/>
    <w:rsid w:val="00544412"/>
    <w:rsid w:val="00544ED8"/>
    <w:rsid w:val="005467FA"/>
    <w:rsid w:val="00547A7F"/>
    <w:rsid w:val="0055018D"/>
    <w:rsid w:val="00551082"/>
    <w:rsid w:val="00553C34"/>
    <w:rsid w:val="00554588"/>
    <w:rsid w:val="005555EB"/>
    <w:rsid w:val="00556081"/>
    <w:rsid w:val="005565F8"/>
    <w:rsid w:val="00556A1E"/>
    <w:rsid w:val="00560247"/>
    <w:rsid w:val="00560DAD"/>
    <w:rsid w:val="005631AB"/>
    <w:rsid w:val="005635C2"/>
    <w:rsid w:val="00563680"/>
    <w:rsid w:val="00563A24"/>
    <w:rsid w:val="00566B53"/>
    <w:rsid w:val="00567EEC"/>
    <w:rsid w:val="00571392"/>
    <w:rsid w:val="00571669"/>
    <w:rsid w:val="00571AC9"/>
    <w:rsid w:val="005728C3"/>
    <w:rsid w:val="00574144"/>
    <w:rsid w:val="0057573C"/>
    <w:rsid w:val="005810FD"/>
    <w:rsid w:val="005816B6"/>
    <w:rsid w:val="00582577"/>
    <w:rsid w:val="005832C1"/>
    <w:rsid w:val="00584C14"/>
    <w:rsid w:val="0058590A"/>
    <w:rsid w:val="00585AB1"/>
    <w:rsid w:val="00590FE1"/>
    <w:rsid w:val="00593CC6"/>
    <w:rsid w:val="00593D54"/>
    <w:rsid w:val="00595ED2"/>
    <w:rsid w:val="005A01D3"/>
    <w:rsid w:val="005A06A7"/>
    <w:rsid w:val="005A46BC"/>
    <w:rsid w:val="005A5445"/>
    <w:rsid w:val="005A54B6"/>
    <w:rsid w:val="005A589D"/>
    <w:rsid w:val="005B0622"/>
    <w:rsid w:val="005B23F2"/>
    <w:rsid w:val="005B272F"/>
    <w:rsid w:val="005B49E2"/>
    <w:rsid w:val="005B6A5A"/>
    <w:rsid w:val="005B6C87"/>
    <w:rsid w:val="005C762F"/>
    <w:rsid w:val="005D053E"/>
    <w:rsid w:val="005D33D3"/>
    <w:rsid w:val="005D4236"/>
    <w:rsid w:val="005D496A"/>
    <w:rsid w:val="005D4D91"/>
    <w:rsid w:val="005D50D1"/>
    <w:rsid w:val="005D6077"/>
    <w:rsid w:val="005D68CF"/>
    <w:rsid w:val="005D7486"/>
    <w:rsid w:val="005E0585"/>
    <w:rsid w:val="005E0C3B"/>
    <w:rsid w:val="005E16B1"/>
    <w:rsid w:val="005E4171"/>
    <w:rsid w:val="005E5617"/>
    <w:rsid w:val="005F05C3"/>
    <w:rsid w:val="005F0B6A"/>
    <w:rsid w:val="005F47D3"/>
    <w:rsid w:val="005F57A4"/>
    <w:rsid w:val="006027EC"/>
    <w:rsid w:val="00604144"/>
    <w:rsid w:val="0060446C"/>
    <w:rsid w:val="00607006"/>
    <w:rsid w:val="00610356"/>
    <w:rsid w:val="00611F81"/>
    <w:rsid w:val="00613397"/>
    <w:rsid w:val="00614041"/>
    <w:rsid w:val="00616223"/>
    <w:rsid w:val="00616265"/>
    <w:rsid w:val="00620D75"/>
    <w:rsid w:val="006240C3"/>
    <w:rsid w:val="006241DB"/>
    <w:rsid w:val="006270D1"/>
    <w:rsid w:val="0063471B"/>
    <w:rsid w:val="006347F9"/>
    <w:rsid w:val="006422F9"/>
    <w:rsid w:val="00642911"/>
    <w:rsid w:val="00643D78"/>
    <w:rsid w:val="006443BB"/>
    <w:rsid w:val="006465D1"/>
    <w:rsid w:val="006467B0"/>
    <w:rsid w:val="00646BC5"/>
    <w:rsid w:val="0064742D"/>
    <w:rsid w:val="006476B8"/>
    <w:rsid w:val="00650E38"/>
    <w:rsid w:val="00651EC3"/>
    <w:rsid w:val="006520BE"/>
    <w:rsid w:val="00654F16"/>
    <w:rsid w:val="00655209"/>
    <w:rsid w:val="00657A9C"/>
    <w:rsid w:val="00657FC5"/>
    <w:rsid w:val="006610FA"/>
    <w:rsid w:val="00661DB1"/>
    <w:rsid w:val="006645A2"/>
    <w:rsid w:val="00667F5F"/>
    <w:rsid w:val="00674427"/>
    <w:rsid w:val="00675CE8"/>
    <w:rsid w:val="0068042E"/>
    <w:rsid w:val="00680CBD"/>
    <w:rsid w:val="006816D0"/>
    <w:rsid w:val="00681C6A"/>
    <w:rsid w:val="00682969"/>
    <w:rsid w:val="006846B5"/>
    <w:rsid w:val="006858DC"/>
    <w:rsid w:val="00685BA8"/>
    <w:rsid w:val="0068722E"/>
    <w:rsid w:val="0069021C"/>
    <w:rsid w:val="00694F06"/>
    <w:rsid w:val="006A03CF"/>
    <w:rsid w:val="006A0B37"/>
    <w:rsid w:val="006A2213"/>
    <w:rsid w:val="006A2B83"/>
    <w:rsid w:val="006A3486"/>
    <w:rsid w:val="006A3F7B"/>
    <w:rsid w:val="006A68E3"/>
    <w:rsid w:val="006A754A"/>
    <w:rsid w:val="006A7CA1"/>
    <w:rsid w:val="006B05C8"/>
    <w:rsid w:val="006B0952"/>
    <w:rsid w:val="006B1005"/>
    <w:rsid w:val="006B15D4"/>
    <w:rsid w:val="006B48F8"/>
    <w:rsid w:val="006B549F"/>
    <w:rsid w:val="006C0224"/>
    <w:rsid w:val="006C2B8D"/>
    <w:rsid w:val="006C38D2"/>
    <w:rsid w:val="006C3ACB"/>
    <w:rsid w:val="006C5F3A"/>
    <w:rsid w:val="006C61C5"/>
    <w:rsid w:val="006C6990"/>
    <w:rsid w:val="006C7EF7"/>
    <w:rsid w:val="006D3F9E"/>
    <w:rsid w:val="006D4795"/>
    <w:rsid w:val="006D5A31"/>
    <w:rsid w:val="006D5EAA"/>
    <w:rsid w:val="006D79A2"/>
    <w:rsid w:val="006E4482"/>
    <w:rsid w:val="006E525E"/>
    <w:rsid w:val="006E59B4"/>
    <w:rsid w:val="006E602E"/>
    <w:rsid w:val="006F01BC"/>
    <w:rsid w:val="006F1C8F"/>
    <w:rsid w:val="006F20DC"/>
    <w:rsid w:val="006F3FB7"/>
    <w:rsid w:val="006F4435"/>
    <w:rsid w:val="006F65B9"/>
    <w:rsid w:val="006F7A2C"/>
    <w:rsid w:val="007001FB"/>
    <w:rsid w:val="007002B2"/>
    <w:rsid w:val="00701182"/>
    <w:rsid w:val="00701657"/>
    <w:rsid w:val="0070536B"/>
    <w:rsid w:val="00705B42"/>
    <w:rsid w:val="00705E3E"/>
    <w:rsid w:val="0070632C"/>
    <w:rsid w:val="0070654E"/>
    <w:rsid w:val="00711665"/>
    <w:rsid w:val="00711C2F"/>
    <w:rsid w:val="00713811"/>
    <w:rsid w:val="00714348"/>
    <w:rsid w:val="00720290"/>
    <w:rsid w:val="00723505"/>
    <w:rsid w:val="00726353"/>
    <w:rsid w:val="00726F95"/>
    <w:rsid w:val="007315EA"/>
    <w:rsid w:val="007329D2"/>
    <w:rsid w:val="00733703"/>
    <w:rsid w:val="00735EBF"/>
    <w:rsid w:val="00736480"/>
    <w:rsid w:val="007378A8"/>
    <w:rsid w:val="00737FC6"/>
    <w:rsid w:val="00740994"/>
    <w:rsid w:val="00740F7D"/>
    <w:rsid w:val="007444E8"/>
    <w:rsid w:val="00745C8D"/>
    <w:rsid w:val="0075009E"/>
    <w:rsid w:val="0075262C"/>
    <w:rsid w:val="00752A6D"/>
    <w:rsid w:val="00755B83"/>
    <w:rsid w:val="00755ECB"/>
    <w:rsid w:val="007568B6"/>
    <w:rsid w:val="00757606"/>
    <w:rsid w:val="0076047A"/>
    <w:rsid w:val="00760BC1"/>
    <w:rsid w:val="007619D8"/>
    <w:rsid w:val="0076286E"/>
    <w:rsid w:val="00762C88"/>
    <w:rsid w:val="00762DDB"/>
    <w:rsid w:val="00763099"/>
    <w:rsid w:val="0076339E"/>
    <w:rsid w:val="0076363D"/>
    <w:rsid w:val="00765836"/>
    <w:rsid w:val="00766BDC"/>
    <w:rsid w:val="007723C1"/>
    <w:rsid w:val="00772E5D"/>
    <w:rsid w:val="007747D7"/>
    <w:rsid w:val="00774E41"/>
    <w:rsid w:val="00775DCE"/>
    <w:rsid w:val="00777172"/>
    <w:rsid w:val="007808FC"/>
    <w:rsid w:val="00782178"/>
    <w:rsid w:val="00785DA6"/>
    <w:rsid w:val="00792265"/>
    <w:rsid w:val="00792366"/>
    <w:rsid w:val="00794145"/>
    <w:rsid w:val="007950DB"/>
    <w:rsid w:val="00796B14"/>
    <w:rsid w:val="007978A4"/>
    <w:rsid w:val="007A092A"/>
    <w:rsid w:val="007A23DD"/>
    <w:rsid w:val="007A312F"/>
    <w:rsid w:val="007A32D3"/>
    <w:rsid w:val="007A35C2"/>
    <w:rsid w:val="007A4568"/>
    <w:rsid w:val="007A5D2B"/>
    <w:rsid w:val="007A7A40"/>
    <w:rsid w:val="007B0B14"/>
    <w:rsid w:val="007B24E0"/>
    <w:rsid w:val="007B2A53"/>
    <w:rsid w:val="007B2BE1"/>
    <w:rsid w:val="007B3DDC"/>
    <w:rsid w:val="007B5F72"/>
    <w:rsid w:val="007C2C27"/>
    <w:rsid w:val="007C2DD1"/>
    <w:rsid w:val="007C59D3"/>
    <w:rsid w:val="007C5D45"/>
    <w:rsid w:val="007C61C9"/>
    <w:rsid w:val="007C6A5E"/>
    <w:rsid w:val="007D134C"/>
    <w:rsid w:val="007D205F"/>
    <w:rsid w:val="007D2FE0"/>
    <w:rsid w:val="007D3212"/>
    <w:rsid w:val="007D36FC"/>
    <w:rsid w:val="007D3FD1"/>
    <w:rsid w:val="007D4783"/>
    <w:rsid w:val="007D5112"/>
    <w:rsid w:val="007D562D"/>
    <w:rsid w:val="007D60A7"/>
    <w:rsid w:val="007D74CF"/>
    <w:rsid w:val="007D7780"/>
    <w:rsid w:val="007D7AE2"/>
    <w:rsid w:val="007E3B87"/>
    <w:rsid w:val="007E6991"/>
    <w:rsid w:val="007E72F0"/>
    <w:rsid w:val="007F2616"/>
    <w:rsid w:val="007F2B1C"/>
    <w:rsid w:val="007F33B3"/>
    <w:rsid w:val="007F4C7E"/>
    <w:rsid w:val="007F4D24"/>
    <w:rsid w:val="007F58C9"/>
    <w:rsid w:val="007F5DE8"/>
    <w:rsid w:val="007F5F9A"/>
    <w:rsid w:val="007F7DC4"/>
    <w:rsid w:val="008008A6"/>
    <w:rsid w:val="00801528"/>
    <w:rsid w:val="00802733"/>
    <w:rsid w:val="00804BC8"/>
    <w:rsid w:val="00805E8F"/>
    <w:rsid w:val="00807566"/>
    <w:rsid w:val="008125F7"/>
    <w:rsid w:val="0081460B"/>
    <w:rsid w:val="00825FC0"/>
    <w:rsid w:val="00825FFF"/>
    <w:rsid w:val="00827267"/>
    <w:rsid w:val="008307FC"/>
    <w:rsid w:val="00830E2B"/>
    <w:rsid w:val="0083279B"/>
    <w:rsid w:val="00833004"/>
    <w:rsid w:val="00833043"/>
    <w:rsid w:val="00833C23"/>
    <w:rsid w:val="008358EB"/>
    <w:rsid w:val="00835F39"/>
    <w:rsid w:val="0083793D"/>
    <w:rsid w:val="008411EF"/>
    <w:rsid w:val="00842716"/>
    <w:rsid w:val="008452AC"/>
    <w:rsid w:val="008453FB"/>
    <w:rsid w:val="00846C22"/>
    <w:rsid w:val="008511E7"/>
    <w:rsid w:val="00851271"/>
    <w:rsid w:val="008542EA"/>
    <w:rsid w:val="00855244"/>
    <w:rsid w:val="00857145"/>
    <w:rsid w:val="00861903"/>
    <w:rsid w:val="00862193"/>
    <w:rsid w:val="008623CF"/>
    <w:rsid w:val="008625FF"/>
    <w:rsid w:val="0086382F"/>
    <w:rsid w:val="0086674A"/>
    <w:rsid w:val="00871D85"/>
    <w:rsid w:val="008723E5"/>
    <w:rsid w:val="00872531"/>
    <w:rsid w:val="00875B6C"/>
    <w:rsid w:val="00875EE2"/>
    <w:rsid w:val="00880CFC"/>
    <w:rsid w:val="00882888"/>
    <w:rsid w:val="00883EEA"/>
    <w:rsid w:val="00884047"/>
    <w:rsid w:val="00884DE0"/>
    <w:rsid w:val="00886E96"/>
    <w:rsid w:val="0089158E"/>
    <w:rsid w:val="0089281E"/>
    <w:rsid w:val="00892CB8"/>
    <w:rsid w:val="00894D4E"/>
    <w:rsid w:val="00895452"/>
    <w:rsid w:val="00895E52"/>
    <w:rsid w:val="00896DD0"/>
    <w:rsid w:val="00897AB4"/>
    <w:rsid w:val="00897FEB"/>
    <w:rsid w:val="008A010C"/>
    <w:rsid w:val="008A04BA"/>
    <w:rsid w:val="008A0520"/>
    <w:rsid w:val="008A0B8E"/>
    <w:rsid w:val="008A2462"/>
    <w:rsid w:val="008A56BF"/>
    <w:rsid w:val="008A5992"/>
    <w:rsid w:val="008A5E11"/>
    <w:rsid w:val="008A729C"/>
    <w:rsid w:val="008B1B3A"/>
    <w:rsid w:val="008B2DE7"/>
    <w:rsid w:val="008B3862"/>
    <w:rsid w:val="008B5D47"/>
    <w:rsid w:val="008B7D8E"/>
    <w:rsid w:val="008C1BD5"/>
    <w:rsid w:val="008C2254"/>
    <w:rsid w:val="008C2C85"/>
    <w:rsid w:val="008C3307"/>
    <w:rsid w:val="008C5AC0"/>
    <w:rsid w:val="008D1465"/>
    <w:rsid w:val="008D2226"/>
    <w:rsid w:val="008D34DB"/>
    <w:rsid w:val="008D3984"/>
    <w:rsid w:val="008D5104"/>
    <w:rsid w:val="008D5CE3"/>
    <w:rsid w:val="008E456B"/>
    <w:rsid w:val="008E4768"/>
    <w:rsid w:val="008E52CE"/>
    <w:rsid w:val="008E540D"/>
    <w:rsid w:val="008F08D6"/>
    <w:rsid w:val="008F574E"/>
    <w:rsid w:val="008F58A9"/>
    <w:rsid w:val="008F6B0A"/>
    <w:rsid w:val="00901AE9"/>
    <w:rsid w:val="00902D12"/>
    <w:rsid w:val="00903A93"/>
    <w:rsid w:val="009058E3"/>
    <w:rsid w:val="009069C2"/>
    <w:rsid w:val="009110C2"/>
    <w:rsid w:val="00912666"/>
    <w:rsid w:val="00912EDF"/>
    <w:rsid w:val="00913997"/>
    <w:rsid w:val="0091497C"/>
    <w:rsid w:val="009149BC"/>
    <w:rsid w:val="009161B3"/>
    <w:rsid w:val="00917523"/>
    <w:rsid w:val="00921546"/>
    <w:rsid w:val="00926894"/>
    <w:rsid w:val="0092693B"/>
    <w:rsid w:val="00932341"/>
    <w:rsid w:val="009336D7"/>
    <w:rsid w:val="00935828"/>
    <w:rsid w:val="00937D01"/>
    <w:rsid w:val="00942B53"/>
    <w:rsid w:val="00942FD9"/>
    <w:rsid w:val="00943880"/>
    <w:rsid w:val="00943BD9"/>
    <w:rsid w:val="00945780"/>
    <w:rsid w:val="00947C4F"/>
    <w:rsid w:val="009520F1"/>
    <w:rsid w:val="00952251"/>
    <w:rsid w:val="0095248D"/>
    <w:rsid w:val="00954656"/>
    <w:rsid w:val="00955B7F"/>
    <w:rsid w:val="00957198"/>
    <w:rsid w:val="009606F4"/>
    <w:rsid w:val="00961214"/>
    <w:rsid w:val="0096477B"/>
    <w:rsid w:val="00965C48"/>
    <w:rsid w:val="00965D02"/>
    <w:rsid w:val="0096656E"/>
    <w:rsid w:val="009672EB"/>
    <w:rsid w:val="009754C7"/>
    <w:rsid w:val="0097585A"/>
    <w:rsid w:val="00976E88"/>
    <w:rsid w:val="00977C67"/>
    <w:rsid w:val="00980651"/>
    <w:rsid w:val="00980CF5"/>
    <w:rsid w:val="00980D1F"/>
    <w:rsid w:val="0098184F"/>
    <w:rsid w:val="009835B5"/>
    <w:rsid w:val="00984481"/>
    <w:rsid w:val="0098691A"/>
    <w:rsid w:val="00987053"/>
    <w:rsid w:val="0098722E"/>
    <w:rsid w:val="00990499"/>
    <w:rsid w:val="009918AE"/>
    <w:rsid w:val="00991FE3"/>
    <w:rsid w:val="0099474D"/>
    <w:rsid w:val="00994AED"/>
    <w:rsid w:val="009965AD"/>
    <w:rsid w:val="0099664D"/>
    <w:rsid w:val="009968F7"/>
    <w:rsid w:val="00996B25"/>
    <w:rsid w:val="00997C8E"/>
    <w:rsid w:val="009A0F9D"/>
    <w:rsid w:val="009A2003"/>
    <w:rsid w:val="009A210D"/>
    <w:rsid w:val="009A49C7"/>
    <w:rsid w:val="009B45CB"/>
    <w:rsid w:val="009B5298"/>
    <w:rsid w:val="009B54E0"/>
    <w:rsid w:val="009B7635"/>
    <w:rsid w:val="009B797E"/>
    <w:rsid w:val="009C2A0A"/>
    <w:rsid w:val="009C332F"/>
    <w:rsid w:val="009C3D91"/>
    <w:rsid w:val="009C41D2"/>
    <w:rsid w:val="009C44A2"/>
    <w:rsid w:val="009C6267"/>
    <w:rsid w:val="009C7627"/>
    <w:rsid w:val="009D411D"/>
    <w:rsid w:val="009D709C"/>
    <w:rsid w:val="009D79E1"/>
    <w:rsid w:val="009D7E01"/>
    <w:rsid w:val="009E0DC3"/>
    <w:rsid w:val="009E3CD4"/>
    <w:rsid w:val="009E4D10"/>
    <w:rsid w:val="009E570C"/>
    <w:rsid w:val="009E5882"/>
    <w:rsid w:val="009F1A29"/>
    <w:rsid w:val="009F1A62"/>
    <w:rsid w:val="009F3123"/>
    <w:rsid w:val="009F4532"/>
    <w:rsid w:val="009F4768"/>
    <w:rsid w:val="009F7257"/>
    <w:rsid w:val="00A008AD"/>
    <w:rsid w:val="00A00CED"/>
    <w:rsid w:val="00A02233"/>
    <w:rsid w:val="00A0278E"/>
    <w:rsid w:val="00A0594D"/>
    <w:rsid w:val="00A0608C"/>
    <w:rsid w:val="00A06296"/>
    <w:rsid w:val="00A07EA5"/>
    <w:rsid w:val="00A1129B"/>
    <w:rsid w:val="00A140FF"/>
    <w:rsid w:val="00A145D8"/>
    <w:rsid w:val="00A14905"/>
    <w:rsid w:val="00A15607"/>
    <w:rsid w:val="00A229BE"/>
    <w:rsid w:val="00A23870"/>
    <w:rsid w:val="00A245E6"/>
    <w:rsid w:val="00A30924"/>
    <w:rsid w:val="00A36FAC"/>
    <w:rsid w:val="00A36FB0"/>
    <w:rsid w:val="00A42062"/>
    <w:rsid w:val="00A431C7"/>
    <w:rsid w:val="00A51035"/>
    <w:rsid w:val="00A515A4"/>
    <w:rsid w:val="00A517FA"/>
    <w:rsid w:val="00A51E5F"/>
    <w:rsid w:val="00A53BB5"/>
    <w:rsid w:val="00A5405B"/>
    <w:rsid w:val="00A562B6"/>
    <w:rsid w:val="00A57990"/>
    <w:rsid w:val="00A57D8F"/>
    <w:rsid w:val="00A605DB"/>
    <w:rsid w:val="00A6072E"/>
    <w:rsid w:val="00A61676"/>
    <w:rsid w:val="00A631D6"/>
    <w:rsid w:val="00A65273"/>
    <w:rsid w:val="00A66242"/>
    <w:rsid w:val="00A66E1A"/>
    <w:rsid w:val="00A714B3"/>
    <w:rsid w:val="00A71763"/>
    <w:rsid w:val="00A71BED"/>
    <w:rsid w:val="00A73C13"/>
    <w:rsid w:val="00A75584"/>
    <w:rsid w:val="00A755F6"/>
    <w:rsid w:val="00A76433"/>
    <w:rsid w:val="00A76C3A"/>
    <w:rsid w:val="00A77B44"/>
    <w:rsid w:val="00A80878"/>
    <w:rsid w:val="00A83A39"/>
    <w:rsid w:val="00A83C55"/>
    <w:rsid w:val="00A8479C"/>
    <w:rsid w:val="00A856CC"/>
    <w:rsid w:val="00A863BF"/>
    <w:rsid w:val="00A87C7C"/>
    <w:rsid w:val="00A90CCF"/>
    <w:rsid w:val="00A90FC3"/>
    <w:rsid w:val="00A9152E"/>
    <w:rsid w:val="00A91AF9"/>
    <w:rsid w:val="00A91EBC"/>
    <w:rsid w:val="00A93C79"/>
    <w:rsid w:val="00A94F21"/>
    <w:rsid w:val="00AA16A5"/>
    <w:rsid w:val="00AA1DE1"/>
    <w:rsid w:val="00AA5996"/>
    <w:rsid w:val="00AA5B79"/>
    <w:rsid w:val="00AA5C75"/>
    <w:rsid w:val="00AA622A"/>
    <w:rsid w:val="00AA6A2B"/>
    <w:rsid w:val="00AA72EA"/>
    <w:rsid w:val="00AB0A9B"/>
    <w:rsid w:val="00AB0F64"/>
    <w:rsid w:val="00AB41B6"/>
    <w:rsid w:val="00AB43F6"/>
    <w:rsid w:val="00AB4E54"/>
    <w:rsid w:val="00AB6089"/>
    <w:rsid w:val="00AB6A95"/>
    <w:rsid w:val="00AB6ECD"/>
    <w:rsid w:val="00AB7A0E"/>
    <w:rsid w:val="00AC2E47"/>
    <w:rsid w:val="00AC391D"/>
    <w:rsid w:val="00AC45DD"/>
    <w:rsid w:val="00AC6EF7"/>
    <w:rsid w:val="00AD00AC"/>
    <w:rsid w:val="00AD3230"/>
    <w:rsid w:val="00AD3D21"/>
    <w:rsid w:val="00AD5C77"/>
    <w:rsid w:val="00AD6626"/>
    <w:rsid w:val="00AD6B58"/>
    <w:rsid w:val="00AD6C6E"/>
    <w:rsid w:val="00AE1426"/>
    <w:rsid w:val="00AE38C6"/>
    <w:rsid w:val="00AE4433"/>
    <w:rsid w:val="00AE5523"/>
    <w:rsid w:val="00AE78CC"/>
    <w:rsid w:val="00AF32B8"/>
    <w:rsid w:val="00AF3CE7"/>
    <w:rsid w:val="00AF6BE2"/>
    <w:rsid w:val="00B001D2"/>
    <w:rsid w:val="00B04F3A"/>
    <w:rsid w:val="00B07E46"/>
    <w:rsid w:val="00B102B2"/>
    <w:rsid w:val="00B10573"/>
    <w:rsid w:val="00B1367C"/>
    <w:rsid w:val="00B16969"/>
    <w:rsid w:val="00B16E3C"/>
    <w:rsid w:val="00B17573"/>
    <w:rsid w:val="00B177BD"/>
    <w:rsid w:val="00B202EC"/>
    <w:rsid w:val="00B21C55"/>
    <w:rsid w:val="00B25A07"/>
    <w:rsid w:val="00B25EA3"/>
    <w:rsid w:val="00B26CDB"/>
    <w:rsid w:val="00B278A3"/>
    <w:rsid w:val="00B312A4"/>
    <w:rsid w:val="00B317B0"/>
    <w:rsid w:val="00B32306"/>
    <w:rsid w:val="00B32B64"/>
    <w:rsid w:val="00B32E05"/>
    <w:rsid w:val="00B3357F"/>
    <w:rsid w:val="00B33EED"/>
    <w:rsid w:val="00B367BE"/>
    <w:rsid w:val="00B42AD8"/>
    <w:rsid w:val="00B42CC3"/>
    <w:rsid w:val="00B4415D"/>
    <w:rsid w:val="00B4614F"/>
    <w:rsid w:val="00B46C1E"/>
    <w:rsid w:val="00B47B5B"/>
    <w:rsid w:val="00B5087C"/>
    <w:rsid w:val="00B50AA1"/>
    <w:rsid w:val="00B5112A"/>
    <w:rsid w:val="00B51D9E"/>
    <w:rsid w:val="00B51FAE"/>
    <w:rsid w:val="00B5285A"/>
    <w:rsid w:val="00B532B7"/>
    <w:rsid w:val="00B54124"/>
    <w:rsid w:val="00B56435"/>
    <w:rsid w:val="00B57135"/>
    <w:rsid w:val="00B57A4B"/>
    <w:rsid w:val="00B62504"/>
    <w:rsid w:val="00B62E09"/>
    <w:rsid w:val="00B63603"/>
    <w:rsid w:val="00B637B5"/>
    <w:rsid w:val="00B64F08"/>
    <w:rsid w:val="00B65BD4"/>
    <w:rsid w:val="00B65CA7"/>
    <w:rsid w:val="00B663D3"/>
    <w:rsid w:val="00B669FD"/>
    <w:rsid w:val="00B70890"/>
    <w:rsid w:val="00B709B4"/>
    <w:rsid w:val="00B75289"/>
    <w:rsid w:val="00B75E78"/>
    <w:rsid w:val="00B75E7A"/>
    <w:rsid w:val="00B80020"/>
    <w:rsid w:val="00B8115D"/>
    <w:rsid w:val="00B84885"/>
    <w:rsid w:val="00B86CDF"/>
    <w:rsid w:val="00B92106"/>
    <w:rsid w:val="00B921A4"/>
    <w:rsid w:val="00B925E8"/>
    <w:rsid w:val="00B92C40"/>
    <w:rsid w:val="00B9325B"/>
    <w:rsid w:val="00B93545"/>
    <w:rsid w:val="00B9494C"/>
    <w:rsid w:val="00B96DE9"/>
    <w:rsid w:val="00BA0300"/>
    <w:rsid w:val="00BA09F6"/>
    <w:rsid w:val="00BA19AA"/>
    <w:rsid w:val="00BA1E6A"/>
    <w:rsid w:val="00BA1F6F"/>
    <w:rsid w:val="00BA28EC"/>
    <w:rsid w:val="00BA7861"/>
    <w:rsid w:val="00BA7970"/>
    <w:rsid w:val="00BB55AD"/>
    <w:rsid w:val="00BB6841"/>
    <w:rsid w:val="00BB754C"/>
    <w:rsid w:val="00BC012E"/>
    <w:rsid w:val="00BC15A9"/>
    <w:rsid w:val="00BC1C78"/>
    <w:rsid w:val="00BC5429"/>
    <w:rsid w:val="00BD116D"/>
    <w:rsid w:val="00BD1E6B"/>
    <w:rsid w:val="00BD6588"/>
    <w:rsid w:val="00BE57CC"/>
    <w:rsid w:val="00BE7D97"/>
    <w:rsid w:val="00BF4527"/>
    <w:rsid w:val="00BF67DD"/>
    <w:rsid w:val="00BF7FA5"/>
    <w:rsid w:val="00C00B60"/>
    <w:rsid w:val="00C03F06"/>
    <w:rsid w:val="00C0410E"/>
    <w:rsid w:val="00C04931"/>
    <w:rsid w:val="00C04F56"/>
    <w:rsid w:val="00C07F03"/>
    <w:rsid w:val="00C128B4"/>
    <w:rsid w:val="00C13DFA"/>
    <w:rsid w:val="00C15052"/>
    <w:rsid w:val="00C15660"/>
    <w:rsid w:val="00C16988"/>
    <w:rsid w:val="00C176D5"/>
    <w:rsid w:val="00C220BD"/>
    <w:rsid w:val="00C2325C"/>
    <w:rsid w:val="00C2344C"/>
    <w:rsid w:val="00C241B4"/>
    <w:rsid w:val="00C27CD4"/>
    <w:rsid w:val="00C3708E"/>
    <w:rsid w:val="00C3713B"/>
    <w:rsid w:val="00C40902"/>
    <w:rsid w:val="00C40907"/>
    <w:rsid w:val="00C40CFA"/>
    <w:rsid w:val="00C423F3"/>
    <w:rsid w:val="00C437B6"/>
    <w:rsid w:val="00C46FFD"/>
    <w:rsid w:val="00C53340"/>
    <w:rsid w:val="00C54577"/>
    <w:rsid w:val="00C557D9"/>
    <w:rsid w:val="00C571B2"/>
    <w:rsid w:val="00C60145"/>
    <w:rsid w:val="00C61CE9"/>
    <w:rsid w:val="00C65540"/>
    <w:rsid w:val="00C658B0"/>
    <w:rsid w:val="00C707D4"/>
    <w:rsid w:val="00C71849"/>
    <w:rsid w:val="00C71CD6"/>
    <w:rsid w:val="00C722CD"/>
    <w:rsid w:val="00C72998"/>
    <w:rsid w:val="00C769E5"/>
    <w:rsid w:val="00C76A51"/>
    <w:rsid w:val="00C7714F"/>
    <w:rsid w:val="00C77C5B"/>
    <w:rsid w:val="00C8442B"/>
    <w:rsid w:val="00C844A0"/>
    <w:rsid w:val="00C85246"/>
    <w:rsid w:val="00C86956"/>
    <w:rsid w:val="00C87BAD"/>
    <w:rsid w:val="00C90908"/>
    <w:rsid w:val="00C90B28"/>
    <w:rsid w:val="00C91B81"/>
    <w:rsid w:val="00C91C33"/>
    <w:rsid w:val="00C933FC"/>
    <w:rsid w:val="00C96919"/>
    <w:rsid w:val="00C9738B"/>
    <w:rsid w:val="00C97CEF"/>
    <w:rsid w:val="00CA28D3"/>
    <w:rsid w:val="00CA30F0"/>
    <w:rsid w:val="00CA310F"/>
    <w:rsid w:val="00CA496D"/>
    <w:rsid w:val="00CA4ED1"/>
    <w:rsid w:val="00CA5BAC"/>
    <w:rsid w:val="00CB1B61"/>
    <w:rsid w:val="00CB4283"/>
    <w:rsid w:val="00CB6C72"/>
    <w:rsid w:val="00CB6E07"/>
    <w:rsid w:val="00CC1E56"/>
    <w:rsid w:val="00CC1EBB"/>
    <w:rsid w:val="00CC229D"/>
    <w:rsid w:val="00CC3274"/>
    <w:rsid w:val="00CC32B8"/>
    <w:rsid w:val="00CC4C97"/>
    <w:rsid w:val="00CC4D39"/>
    <w:rsid w:val="00CC57AA"/>
    <w:rsid w:val="00CC6AFB"/>
    <w:rsid w:val="00CD01D2"/>
    <w:rsid w:val="00CD2628"/>
    <w:rsid w:val="00CD7C6C"/>
    <w:rsid w:val="00CE0045"/>
    <w:rsid w:val="00CE0F61"/>
    <w:rsid w:val="00CE1319"/>
    <w:rsid w:val="00CE1AA7"/>
    <w:rsid w:val="00CE281F"/>
    <w:rsid w:val="00CE5468"/>
    <w:rsid w:val="00CE55AD"/>
    <w:rsid w:val="00CE7CC2"/>
    <w:rsid w:val="00CF45A6"/>
    <w:rsid w:val="00CF6E8E"/>
    <w:rsid w:val="00CF7702"/>
    <w:rsid w:val="00D01DBD"/>
    <w:rsid w:val="00D02577"/>
    <w:rsid w:val="00D028B9"/>
    <w:rsid w:val="00D02D5B"/>
    <w:rsid w:val="00D060E8"/>
    <w:rsid w:val="00D109A1"/>
    <w:rsid w:val="00D15C1E"/>
    <w:rsid w:val="00D176FF"/>
    <w:rsid w:val="00D205F9"/>
    <w:rsid w:val="00D2409E"/>
    <w:rsid w:val="00D24FF8"/>
    <w:rsid w:val="00D261D8"/>
    <w:rsid w:val="00D2787E"/>
    <w:rsid w:val="00D27A2B"/>
    <w:rsid w:val="00D30E09"/>
    <w:rsid w:val="00D320E2"/>
    <w:rsid w:val="00D32D4C"/>
    <w:rsid w:val="00D33C04"/>
    <w:rsid w:val="00D348AA"/>
    <w:rsid w:val="00D366C6"/>
    <w:rsid w:val="00D41007"/>
    <w:rsid w:val="00D42352"/>
    <w:rsid w:val="00D4453D"/>
    <w:rsid w:val="00D45383"/>
    <w:rsid w:val="00D461A3"/>
    <w:rsid w:val="00D473AF"/>
    <w:rsid w:val="00D52120"/>
    <w:rsid w:val="00D5265A"/>
    <w:rsid w:val="00D53511"/>
    <w:rsid w:val="00D545B5"/>
    <w:rsid w:val="00D56F0F"/>
    <w:rsid w:val="00D619F8"/>
    <w:rsid w:val="00D61B3D"/>
    <w:rsid w:val="00D62256"/>
    <w:rsid w:val="00D63414"/>
    <w:rsid w:val="00D63C25"/>
    <w:rsid w:val="00D653A6"/>
    <w:rsid w:val="00D65E18"/>
    <w:rsid w:val="00D67438"/>
    <w:rsid w:val="00D700A0"/>
    <w:rsid w:val="00D71C12"/>
    <w:rsid w:val="00D728D0"/>
    <w:rsid w:val="00D73E0F"/>
    <w:rsid w:val="00D763A8"/>
    <w:rsid w:val="00D763F1"/>
    <w:rsid w:val="00D77952"/>
    <w:rsid w:val="00D805B3"/>
    <w:rsid w:val="00D854D8"/>
    <w:rsid w:val="00D85E1F"/>
    <w:rsid w:val="00D92FEF"/>
    <w:rsid w:val="00D935FF"/>
    <w:rsid w:val="00D93F24"/>
    <w:rsid w:val="00D945AB"/>
    <w:rsid w:val="00D96B59"/>
    <w:rsid w:val="00D9716A"/>
    <w:rsid w:val="00DA0AC1"/>
    <w:rsid w:val="00DA0DC1"/>
    <w:rsid w:val="00DA1745"/>
    <w:rsid w:val="00DA1B2B"/>
    <w:rsid w:val="00DA2952"/>
    <w:rsid w:val="00DA31AE"/>
    <w:rsid w:val="00DA44B1"/>
    <w:rsid w:val="00DA489A"/>
    <w:rsid w:val="00DA505A"/>
    <w:rsid w:val="00DA63E2"/>
    <w:rsid w:val="00DA78A6"/>
    <w:rsid w:val="00DB28D2"/>
    <w:rsid w:val="00DB32E2"/>
    <w:rsid w:val="00DB4077"/>
    <w:rsid w:val="00DB4813"/>
    <w:rsid w:val="00DC03B7"/>
    <w:rsid w:val="00DC2403"/>
    <w:rsid w:val="00DC4A06"/>
    <w:rsid w:val="00DC6B7C"/>
    <w:rsid w:val="00DC7953"/>
    <w:rsid w:val="00DC7BEC"/>
    <w:rsid w:val="00DC7D35"/>
    <w:rsid w:val="00DD0F2C"/>
    <w:rsid w:val="00DD211F"/>
    <w:rsid w:val="00DD324C"/>
    <w:rsid w:val="00DD48DF"/>
    <w:rsid w:val="00DD4C6F"/>
    <w:rsid w:val="00DD4F46"/>
    <w:rsid w:val="00DD696B"/>
    <w:rsid w:val="00DD6980"/>
    <w:rsid w:val="00DE21CA"/>
    <w:rsid w:val="00DE4A75"/>
    <w:rsid w:val="00DE59E7"/>
    <w:rsid w:val="00DF02FC"/>
    <w:rsid w:val="00DF1617"/>
    <w:rsid w:val="00DF17D6"/>
    <w:rsid w:val="00DF3CF6"/>
    <w:rsid w:val="00DF648F"/>
    <w:rsid w:val="00DF65FF"/>
    <w:rsid w:val="00E00700"/>
    <w:rsid w:val="00E00ACA"/>
    <w:rsid w:val="00E027D1"/>
    <w:rsid w:val="00E02D8D"/>
    <w:rsid w:val="00E043DB"/>
    <w:rsid w:val="00E060CA"/>
    <w:rsid w:val="00E063A3"/>
    <w:rsid w:val="00E06F23"/>
    <w:rsid w:val="00E10B71"/>
    <w:rsid w:val="00E11361"/>
    <w:rsid w:val="00E12C2B"/>
    <w:rsid w:val="00E13C53"/>
    <w:rsid w:val="00E142ED"/>
    <w:rsid w:val="00E15597"/>
    <w:rsid w:val="00E1604D"/>
    <w:rsid w:val="00E17E9E"/>
    <w:rsid w:val="00E23A77"/>
    <w:rsid w:val="00E24636"/>
    <w:rsid w:val="00E24A82"/>
    <w:rsid w:val="00E278EB"/>
    <w:rsid w:val="00E27D26"/>
    <w:rsid w:val="00E302F7"/>
    <w:rsid w:val="00E30439"/>
    <w:rsid w:val="00E32CED"/>
    <w:rsid w:val="00E34A47"/>
    <w:rsid w:val="00E34FAC"/>
    <w:rsid w:val="00E3690A"/>
    <w:rsid w:val="00E42290"/>
    <w:rsid w:val="00E4364C"/>
    <w:rsid w:val="00E43658"/>
    <w:rsid w:val="00E43B92"/>
    <w:rsid w:val="00E46942"/>
    <w:rsid w:val="00E47E73"/>
    <w:rsid w:val="00E54F2F"/>
    <w:rsid w:val="00E55FA8"/>
    <w:rsid w:val="00E563EE"/>
    <w:rsid w:val="00E57575"/>
    <w:rsid w:val="00E57B76"/>
    <w:rsid w:val="00E66F52"/>
    <w:rsid w:val="00E67AA7"/>
    <w:rsid w:val="00E723C9"/>
    <w:rsid w:val="00E7425F"/>
    <w:rsid w:val="00E76370"/>
    <w:rsid w:val="00E80770"/>
    <w:rsid w:val="00E812F8"/>
    <w:rsid w:val="00E837F5"/>
    <w:rsid w:val="00E8415D"/>
    <w:rsid w:val="00E85F8B"/>
    <w:rsid w:val="00E86C32"/>
    <w:rsid w:val="00E943DA"/>
    <w:rsid w:val="00E946B7"/>
    <w:rsid w:val="00E947EE"/>
    <w:rsid w:val="00E96564"/>
    <w:rsid w:val="00E96BD4"/>
    <w:rsid w:val="00E97D94"/>
    <w:rsid w:val="00EA0273"/>
    <w:rsid w:val="00EA0639"/>
    <w:rsid w:val="00EA1A9D"/>
    <w:rsid w:val="00EA254F"/>
    <w:rsid w:val="00EA3594"/>
    <w:rsid w:val="00EA6039"/>
    <w:rsid w:val="00EA6E0E"/>
    <w:rsid w:val="00EB1ED8"/>
    <w:rsid w:val="00EB2D8D"/>
    <w:rsid w:val="00EB3EB7"/>
    <w:rsid w:val="00EB4A56"/>
    <w:rsid w:val="00EB4DD4"/>
    <w:rsid w:val="00EB628E"/>
    <w:rsid w:val="00EB6D06"/>
    <w:rsid w:val="00EB76B1"/>
    <w:rsid w:val="00EC0BAB"/>
    <w:rsid w:val="00EC1A01"/>
    <w:rsid w:val="00EC2D90"/>
    <w:rsid w:val="00EC6774"/>
    <w:rsid w:val="00ED3C94"/>
    <w:rsid w:val="00ED3D20"/>
    <w:rsid w:val="00ED4B5B"/>
    <w:rsid w:val="00ED506A"/>
    <w:rsid w:val="00ED5E95"/>
    <w:rsid w:val="00ED71C6"/>
    <w:rsid w:val="00ED72EC"/>
    <w:rsid w:val="00EE2E8D"/>
    <w:rsid w:val="00EE3231"/>
    <w:rsid w:val="00EE3598"/>
    <w:rsid w:val="00EE3917"/>
    <w:rsid w:val="00EE437A"/>
    <w:rsid w:val="00EE7B0D"/>
    <w:rsid w:val="00EF081A"/>
    <w:rsid w:val="00EF0AAA"/>
    <w:rsid w:val="00EF320A"/>
    <w:rsid w:val="00EF3659"/>
    <w:rsid w:val="00EF569B"/>
    <w:rsid w:val="00EF5D2D"/>
    <w:rsid w:val="00EF746E"/>
    <w:rsid w:val="00EF79F8"/>
    <w:rsid w:val="00F001F3"/>
    <w:rsid w:val="00F006F5"/>
    <w:rsid w:val="00F00AA4"/>
    <w:rsid w:val="00F113AF"/>
    <w:rsid w:val="00F11E54"/>
    <w:rsid w:val="00F13B47"/>
    <w:rsid w:val="00F17446"/>
    <w:rsid w:val="00F22EC1"/>
    <w:rsid w:val="00F33756"/>
    <w:rsid w:val="00F34793"/>
    <w:rsid w:val="00F34825"/>
    <w:rsid w:val="00F365C8"/>
    <w:rsid w:val="00F3728E"/>
    <w:rsid w:val="00F4053F"/>
    <w:rsid w:val="00F42F2B"/>
    <w:rsid w:val="00F45EF1"/>
    <w:rsid w:val="00F46C85"/>
    <w:rsid w:val="00F476ED"/>
    <w:rsid w:val="00F47EC0"/>
    <w:rsid w:val="00F50CA0"/>
    <w:rsid w:val="00F52856"/>
    <w:rsid w:val="00F53341"/>
    <w:rsid w:val="00F53758"/>
    <w:rsid w:val="00F537EF"/>
    <w:rsid w:val="00F53B77"/>
    <w:rsid w:val="00F56180"/>
    <w:rsid w:val="00F5754A"/>
    <w:rsid w:val="00F57CEE"/>
    <w:rsid w:val="00F60786"/>
    <w:rsid w:val="00F60CE5"/>
    <w:rsid w:val="00F61379"/>
    <w:rsid w:val="00F61A98"/>
    <w:rsid w:val="00F635EF"/>
    <w:rsid w:val="00F637F4"/>
    <w:rsid w:val="00F64651"/>
    <w:rsid w:val="00F651CD"/>
    <w:rsid w:val="00F653B3"/>
    <w:rsid w:val="00F65677"/>
    <w:rsid w:val="00F70B70"/>
    <w:rsid w:val="00F7219A"/>
    <w:rsid w:val="00F72486"/>
    <w:rsid w:val="00F72716"/>
    <w:rsid w:val="00F72CD6"/>
    <w:rsid w:val="00F72D79"/>
    <w:rsid w:val="00F74F35"/>
    <w:rsid w:val="00F7519A"/>
    <w:rsid w:val="00F763CC"/>
    <w:rsid w:val="00F7799B"/>
    <w:rsid w:val="00F77EC8"/>
    <w:rsid w:val="00F8299C"/>
    <w:rsid w:val="00F8452C"/>
    <w:rsid w:val="00F85605"/>
    <w:rsid w:val="00F85C4B"/>
    <w:rsid w:val="00F85F50"/>
    <w:rsid w:val="00F8624A"/>
    <w:rsid w:val="00F86A1A"/>
    <w:rsid w:val="00F86F75"/>
    <w:rsid w:val="00F905DD"/>
    <w:rsid w:val="00F90E37"/>
    <w:rsid w:val="00F917FD"/>
    <w:rsid w:val="00F91BBD"/>
    <w:rsid w:val="00F95B4C"/>
    <w:rsid w:val="00F96718"/>
    <w:rsid w:val="00FA1EA1"/>
    <w:rsid w:val="00FA2102"/>
    <w:rsid w:val="00FA3BA4"/>
    <w:rsid w:val="00FA3E46"/>
    <w:rsid w:val="00FA48FC"/>
    <w:rsid w:val="00FA5653"/>
    <w:rsid w:val="00FA6C43"/>
    <w:rsid w:val="00FB001F"/>
    <w:rsid w:val="00FB071B"/>
    <w:rsid w:val="00FB1287"/>
    <w:rsid w:val="00FB1403"/>
    <w:rsid w:val="00FB23D4"/>
    <w:rsid w:val="00FB25B2"/>
    <w:rsid w:val="00FB4CA3"/>
    <w:rsid w:val="00FB4F43"/>
    <w:rsid w:val="00FB70C0"/>
    <w:rsid w:val="00FB71AD"/>
    <w:rsid w:val="00FB72D9"/>
    <w:rsid w:val="00FC22A8"/>
    <w:rsid w:val="00FC31D3"/>
    <w:rsid w:val="00FC3A8C"/>
    <w:rsid w:val="00FC3B51"/>
    <w:rsid w:val="00FC62E7"/>
    <w:rsid w:val="00FD08BE"/>
    <w:rsid w:val="00FD0EA7"/>
    <w:rsid w:val="00FD11D2"/>
    <w:rsid w:val="00FD1469"/>
    <w:rsid w:val="00FD4065"/>
    <w:rsid w:val="00FD4CFC"/>
    <w:rsid w:val="00FE1499"/>
    <w:rsid w:val="00FE5478"/>
    <w:rsid w:val="00FE57D6"/>
    <w:rsid w:val="00FF13A0"/>
    <w:rsid w:val="00FF14BD"/>
    <w:rsid w:val="00FF2B1D"/>
    <w:rsid w:val="00FF5679"/>
    <w:rsid w:val="00FF587A"/>
    <w:rsid w:val="0136AAE3"/>
    <w:rsid w:val="01C6FDE7"/>
    <w:rsid w:val="02255DD4"/>
    <w:rsid w:val="0227696F"/>
    <w:rsid w:val="02BCB157"/>
    <w:rsid w:val="035672F4"/>
    <w:rsid w:val="04D8567B"/>
    <w:rsid w:val="05CE1FEE"/>
    <w:rsid w:val="05D8F97C"/>
    <w:rsid w:val="063AAC23"/>
    <w:rsid w:val="068674D8"/>
    <w:rsid w:val="06D42C68"/>
    <w:rsid w:val="087611A0"/>
    <w:rsid w:val="09213BFB"/>
    <w:rsid w:val="09A0028E"/>
    <w:rsid w:val="09A333F0"/>
    <w:rsid w:val="09D2BA86"/>
    <w:rsid w:val="0A1F79FC"/>
    <w:rsid w:val="0AC8D033"/>
    <w:rsid w:val="0BA576AA"/>
    <w:rsid w:val="0BB682B7"/>
    <w:rsid w:val="0BCA1222"/>
    <w:rsid w:val="0C788157"/>
    <w:rsid w:val="0CCD4763"/>
    <w:rsid w:val="0DB107D4"/>
    <w:rsid w:val="0DCBA9B0"/>
    <w:rsid w:val="107FEDAF"/>
    <w:rsid w:val="114904ED"/>
    <w:rsid w:val="120CA0C2"/>
    <w:rsid w:val="120D978C"/>
    <w:rsid w:val="127FA064"/>
    <w:rsid w:val="1292FFE0"/>
    <w:rsid w:val="13A7F7F6"/>
    <w:rsid w:val="143BFFFC"/>
    <w:rsid w:val="17686190"/>
    <w:rsid w:val="1854F0C6"/>
    <w:rsid w:val="19418D19"/>
    <w:rsid w:val="1941BB8D"/>
    <w:rsid w:val="19944190"/>
    <w:rsid w:val="19AEA184"/>
    <w:rsid w:val="19D0063B"/>
    <w:rsid w:val="1A907F34"/>
    <w:rsid w:val="1B8EE185"/>
    <w:rsid w:val="1BE7F338"/>
    <w:rsid w:val="1D3547D0"/>
    <w:rsid w:val="20858AAC"/>
    <w:rsid w:val="20B2B65E"/>
    <w:rsid w:val="20BC6C78"/>
    <w:rsid w:val="20EB92BF"/>
    <w:rsid w:val="21A3A6EB"/>
    <w:rsid w:val="21A53FF1"/>
    <w:rsid w:val="2358FBCF"/>
    <w:rsid w:val="241E0000"/>
    <w:rsid w:val="2608D205"/>
    <w:rsid w:val="262F9DF0"/>
    <w:rsid w:val="27377AE1"/>
    <w:rsid w:val="28CFCD51"/>
    <w:rsid w:val="292C2B6C"/>
    <w:rsid w:val="293AC071"/>
    <w:rsid w:val="2977715C"/>
    <w:rsid w:val="2A9A0261"/>
    <w:rsid w:val="2C147347"/>
    <w:rsid w:val="2C5DB200"/>
    <w:rsid w:val="2D932AF2"/>
    <w:rsid w:val="2EFA56B6"/>
    <w:rsid w:val="2F9DE49D"/>
    <w:rsid w:val="3016F740"/>
    <w:rsid w:val="3143854F"/>
    <w:rsid w:val="32B1EE42"/>
    <w:rsid w:val="33F47029"/>
    <w:rsid w:val="34BDFBB2"/>
    <w:rsid w:val="353B3A51"/>
    <w:rsid w:val="35B9874A"/>
    <w:rsid w:val="35DAAC2D"/>
    <w:rsid w:val="35DE0070"/>
    <w:rsid w:val="3609F725"/>
    <w:rsid w:val="3B1E52C5"/>
    <w:rsid w:val="3DE16A3D"/>
    <w:rsid w:val="3E07F69C"/>
    <w:rsid w:val="3E679F08"/>
    <w:rsid w:val="3EF24BAD"/>
    <w:rsid w:val="3FD5B121"/>
    <w:rsid w:val="3FF53B6A"/>
    <w:rsid w:val="4123895B"/>
    <w:rsid w:val="42AD0033"/>
    <w:rsid w:val="4459FE05"/>
    <w:rsid w:val="45542319"/>
    <w:rsid w:val="45C16179"/>
    <w:rsid w:val="46E7ECDE"/>
    <w:rsid w:val="4876289B"/>
    <w:rsid w:val="4905E47D"/>
    <w:rsid w:val="49AB1583"/>
    <w:rsid w:val="4AA246A1"/>
    <w:rsid w:val="4ADA515F"/>
    <w:rsid w:val="4B095EDD"/>
    <w:rsid w:val="4B1940A7"/>
    <w:rsid w:val="4B745CCA"/>
    <w:rsid w:val="4CABB4A8"/>
    <w:rsid w:val="4E3897BC"/>
    <w:rsid w:val="4E4FB78C"/>
    <w:rsid w:val="4ECA8535"/>
    <w:rsid w:val="4F48A572"/>
    <w:rsid w:val="51061A4D"/>
    <w:rsid w:val="518F748A"/>
    <w:rsid w:val="51D3F30B"/>
    <w:rsid w:val="51F483E9"/>
    <w:rsid w:val="527C628C"/>
    <w:rsid w:val="53296652"/>
    <w:rsid w:val="532AD600"/>
    <w:rsid w:val="5428382D"/>
    <w:rsid w:val="543C9F03"/>
    <w:rsid w:val="546E18C5"/>
    <w:rsid w:val="54FF1D19"/>
    <w:rsid w:val="565EA428"/>
    <w:rsid w:val="56A1D62E"/>
    <w:rsid w:val="56AFB640"/>
    <w:rsid w:val="56B318BD"/>
    <w:rsid w:val="571087F0"/>
    <w:rsid w:val="572CA9F3"/>
    <w:rsid w:val="58122678"/>
    <w:rsid w:val="58C222FD"/>
    <w:rsid w:val="593C6E8A"/>
    <w:rsid w:val="59AC8881"/>
    <w:rsid w:val="5A5666BA"/>
    <w:rsid w:val="5AA3B5B8"/>
    <w:rsid w:val="5B4C42B9"/>
    <w:rsid w:val="5BFB1851"/>
    <w:rsid w:val="5D8798B1"/>
    <w:rsid w:val="5E329345"/>
    <w:rsid w:val="60B76649"/>
    <w:rsid w:val="616B4A9E"/>
    <w:rsid w:val="619D42F5"/>
    <w:rsid w:val="624A1CEF"/>
    <w:rsid w:val="62B8AF62"/>
    <w:rsid w:val="64DBA2E1"/>
    <w:rsid w:val="65233106"/>
    <w:rsid w:val="657B4444"/>
    <w:rsid w:val="67631A53"/>
    <w:rsid w:val="67F09576"/>
    <w:rsid w:val="680B9E8C"/>
    <w:rsid w:val="68519546"/>
    <w:rsid w:val="68E7AA0E"/>
    <w:rsid w:val="692FA3C1"/>
    <w:rsid w:val="6953D4AE"/>
    <w:rsid w:val="69833FD2"/>
    <w:rsid w:val="698D8DB1"/>
    <w:rsid w:val="69BD9B86"/>
    <w:rsid w:val="69F587DF"/>
    <w:rsid w:val="6A030887"/>
    <w:rsid w:val="6A51A5D9"/>
    <w:rsid w:val="6A59F908"/>
    <w:rsid w:val="6CCD3B12"/>
    <w:rsid w:val="6CD0AC09"/>
    <w:rsid w:val="6DF9C5B3"/>
    <w:rsid w:val="6E0830BC"/>
    <w:rsid w:val="6E267805"/>
    <w:rsid w:val="6EC1D442"/>
    <w:rsid w:val="6F167757"/>
    <w:rsid w:val="6F54CB31"/>
    <w:rsid w:val="6F74A8AB"/>
    <w:rsid w:val="6FFDF461"/>
    <w:rsid w:val="70452EA1"/>
    <w:rsid w:val="718F53A1"/>
    <w:rsid w:val="7258544E"/>
    <w:rsid w:val="72CC106F"/>
    <w:rsid w:val="73258AF8"/>
    <w:rsid w:val="73F5DF28"/>
    <w:rsid w:val="75182757"/>
    <w:rsid w:val="752C0D65"/>
    <w:rsid w:val="75391C7B"/>
    <w:rsid w:val="7669CC7E"/>
    <w:rsid w:val="76D8B8FC"/>
    <w:rsid w:val="76DB508A"/>
    <w:rsid w:val="7992024F"/>
    <w:rsid w:val="79A377C2"/>
    <w:rsid w:val="7C6DB183"/>
    <w:rsid w:val="7C7BBAA2"/>
    <w:rsid w:val="7CE4B663"/>
    <w:rsid w:val="7D6DC455"/>
    <w:rsid w:val="7E970DDD"/>
    <w:rsid w:val="7EBAEF39"/>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8C1259C1-E98B-4DF7-9E42-8308F531E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Titre1">
    <w:name w:val="heading 1"/>
    <w:basedOn w:val="Normal"/>
    <w:next w:val="Normal"/>
    <w:link w:val="Titre1Car"/>
    <w:uiPriority w:val="9"/>
    <w:qFormat/>
    <w:rsid w:val="00BD116D"/>
    <w:pPr>
      <w:keepNext/>
      <w:keepLines/>
      <w:widowControl/>
      <w:autoSpaceDE/>
      <w:autoSpaceDN/>
      <w:adjustRightInd/>
      <w:spacing w:before="360" w:after="80" w:line="278" w:lineRule="auto"/>
      <w:outlineLvl w:val="0"/>
    </w:pPr>
    <w:rPr>
      <w:rFonts w:asciiTheme="majorHAnsi" w:eastAsiaTheme="majorEastAsia" w:hAnsiTheme="majorHAnsi" w:cstheme="majorBidi"/>
      <w:color w:val="365F91" w:themeColor="accent1" w:themeShade="BF"/>
      <w:kern w:val="2"/>
      <w:sz w:val="40"/>
      <w:szCs w:val="40"/>
      <w:lang w:eastAsia="zh-CN"/>
      <w14:ligatures w14:val="standardContextual"/>
    </w:rPr>
  </w:style>
  <w:style w:type="paragraph" w:styleId="Titre2">
    <w:name w:val="heading 2"/>
    <w:basedOn w:val="Normal"/>
    <w:next w:val="Normal"/>
    <w:link w:val="Titre2Car"/>
    <w:uiPriority w:val="9"/>
    <w:semiHidden/>
    <w:unhideWhenUsed/>
    <w:qFormat/>
    <w:rsid w:val="0068296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Normal"/>
    <w:link w:val="Titre3Car"/>
    <w:uiPriority w:val="9"/>
    <w:semiHidden/>
    <w:unhideWhenUsed/>
    <w:qFormat/>
    <w:rsid w:val="00344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erschrift21">
    <w:name w:val="Überschrift 21"/>
    <w:basedOn w:val="Normal"/>
    <w:uiPriority w:val="1"/>
    <w:qFormat/>
    <w:rsid w:val="00F61379"/>
    <w:pPr>
      <w:ind w:left="110"/>
      <w:outlineLvl w:val="1"/>
    </w:pPr>
    <w:rPr>
      <w:b/>
      <w:bCs/>
      <w:sz w:val="16"/>
      <w:szCs w:val="16"/>
    </w:rPr>
  </w:style>
  <w:style w:type="paragraph" w:styleId="Paragraphedeliste">
    <w:name w:val="List Paragraph"/>
    <w:basedOn w:val="Normal"/>
    <w:uiPriority w:val="1"/>
    <w:qFormat/>
    <w:rsid w:val="00F61379"/>
    <w:pPr>
      <w:spacing w:before="90"/>
      <w:ind w:left="470" w:hanging="360"/>
    </w:pPr>
    <w:rPr>
      <w:sz w:val="24"/>
      <w:szCs w:val="24"/>
    </w:rPr>
  </w:style>
  <w:style w:type="paragraph" w:customStyle="1" w:styleId="TableParagraph">
    <w:name w:val="Table Paragraph"/>
    <w:basedOn w:val="Normal"/>
    <w:uiPriority w:val="1"/>
    <w:qFormat/>
    <w:rsid w:val="00F61379"/>
    <w:rPr>
      <w:rFonts w:ascii="Times New Roman" w:hAnsi="Times New Roman" w:cs="Times New Roman"/>
      <w:sz w:val="24"/>
      <w:szCs w:val="24"/>
    </w:rPr>
  </w:style>
  <w:style w:type="paragraph" w:styleId="Textedebulles">
    <w:name w:val="Balloon Text"/>
    <w:basedOn w:val="Normal"/>
    <w:link w:val="TextedebullesCar"/>
    <w:uiPriority w:val="99"/>
    <w:semiHidden/>
    <w:unhideWhenUsed/>
    <w:rsid w:val="00650E38"/>
    <w:rPr>
      <w:rFonts w:ascii="Tahoma" w:hAnsi="Tahoma" w:cs="Tahoma"/>
      <w:sz w:val="16"/>
      <w:szCs w:val="16"/>
    </w:rPr>
  </w:style>
  <w:style w:type="character" w:customStyle="1" w:styleId="TextedebullesCar">
    <w:name w:val="Texte de bulles Car"/>
    <w:basedOn w:val="Policepardfaut"/>
    <w:link w:val="Textedebulles"/>
    <w:uiPriority w:val="99"/>
    <w:semiHidden/>
    <w:rsid w:val="00650E38"/>
    <w:rPr>
      <w:rFonts w:ascii="Tahoma" w:hAnsi="Tahoma" w:cs="Tahoma"/>
      <w:sz w:val="16"/>
      <w:szCs w:val="16"/>
    </w:rPr>
  </w:style>
  <w:style w:type="paragraph" w:styleId="En-tte">
    <w:name w:val="header"/>
    <w:basedOn w:val="Normal"/>
    <w:link w:val="En-tteCar"/>
    <w:uiPriority w:val="99"/>
    <w:unhideWhenUsed/>
    <w:rsid w:val="00650E38"/>
    <w:pPr>
      <w:tabs>
        <w:tab w:val="center" w:pos="4536"/>
        <w:tab w:val="right" w:pos="9072"/>
      </w:tabs>
    </w:pPr>
  </w:style>
  <w:style w:type="character" w:customStyle="1" w:styleId="En-tteCar">
    <w:name w:val="En-tête Car"/>
    <w:basedOn w:val="Policepardfaut"/>
    <w:link w:val="En-tte"/>
    <w:uiPriority w:val="99"/>
    <w:rsid w:val="00650E38"/>
    <w:rPr>
      <w:rFonts w:ascii="Arial" w:hAnsi="Arial" w:cs="Arial"/>
    </w:rPr>
  </w:style>
  <w:style w:type="paragraph" w:styleId="Pieddepage">
    <w:name w:val="footer"/>
    <w:basedOn w:val="Normal"/>
    <w:link w:val="PieddepageCar"/>
    <w:uiPriority w:val="99"/>
    <w:unhideWhenUsed/>
    <w:rsid w:val="00650E38"/>
    <w:pPr>
      <w:tabs>
        <w:tab w:val="center" w:pos="4536"/>
        <w:tab w:val="right" w:pos="9072"/>
      </w:tabs>
    </w:pPr>
  </w:style>
  <w:style w:type="character" w:customStyle="1" w:styleId="PieddepageCar">
    <w:name w:val="Pied de page Car"/>
    <w:basedOn w:val="Policepardfaut"/>
    <w:link w:val="Pieddepag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Normal"/>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Grilledutableau">
    <w:name w:val="Table Grid"/>
    <w:basedOn w:val="TableauNormal"/>
    <w:uiPriority w:val="59"/>
    <w:rsid w:val="00C85246"/>
    <w:pPr>
      <w:spacing w:after="0" w:line="240" w:lineRule="auto"/>
    </w:pPr>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Policepardfau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Lienhypertexte">
    <w:name w:val="Hyperlink"/>
    <w:basedOn w:val="Policepardfau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Normal"/>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Normal"/>
    <w:rsid w:val="000F08C4"/>
    <w:pPr>
      <w:widowControl/>
      <w:autoSpaceDE/>
      <w:autoSpaceDN/>
      <w:adjustRightInd/>
      <w:spacing w:after="240" w:line="312" w:lineRule="auto"/>
      <w:ind w:right="3493"/>
    </w:pPr>
    <w:rPr>
      <w:rFonts w:eastAsia="Times New Roman"/>
      <w:sz w:val="18"/>
      <w:szCs w:val="24"/>
    </w:rPr>
  </w:style>
  <w:style w:type="character" w:styleId="Lienhypertextesuivivisit">
    <w:name w:val="FollowedHyperlink"/>
    <w:basedOn w:val="Policepardfaut"/>
    <w:uiPriority w:val="99"/>
    <w:semiHidden/>
    <w:unhideWhenUsed/>
    <w:rsid w:val="0099474D"/>
    <w:rPr>
      <w:color w:val="800080" w:themeColor="followedHyperlink"/>
      <w:u w:val="single"/>
    </w:rPr>
  </w:style>
  <w:style w:type="character" w:styleId="Mentionnonrsolue">
    <w:name w:val="Unresolved Mention"/>
    <w:basedOn w:val="Policepardfaut"/>
    <w:uiPriority w:val="99"/>
    <w:semiHidden/>
    <w:unhideWhenUsed/>
    <w:rsid w:val="001248F2"/>
    <w:rPr>
      <w:color w:val="605E5C"/>
      <w:shd w:val="clear" w:color="auto" w:fill="E1DFDD"/>
    </w:rPr>
  </w:style>
  <w:style w:type="paragraph" w:styleId="NormalWeb">
    <w:name w:val="Normal (Web)"/>
    <w:basedOn w:val="Normal"/>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Normal"/>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Policepardfaut"/>
    <w:rsid w:val="00E8415D"/>
  </w:style>
  <w:style w:type="character" w:customStyle="1" w:styleId="normaltextrun">
    <w:name w:val="normaltextrun"/>
    <w:basedOn w:val="Policepardfaut"/>
    <w:rsid w:val="00E8415D"/>
  </w:style>
  <w:style w:type="character" w:styleId="Marquedecommentaire">
    <w:name w:val="annotation reference"/>
    <w:basedOn w:val="Policepardfaut"/>
    <w:uiPriority w:val="99"/>
    <w:semiHidden/>
    <w:unhideWhenUsed/>
    <w:rsid w:val="00F33756"/>
    <w:rPr>
      <w:sz w:val="16"/>
      <w:szCs w:val="16"/>
    </w:rPr>
  </w:style>
  <w:style w:type="paragraph" w:styleId="Commentaire">
    <w:name w:val="annotation text"/>
    <w:basedOn w:val="Normal"/>
    <w:link w:val="CommentaireCar"/>
    <w:uiPriority w:val="99"/>
    <w:unhideWhenUsed/>
    <w:rsid w:val="00F33756"/>
    <w:rPr>
      <w:sz w:val="20"/>
      <w:szCs w:val="20"/>
    </w:rPr>
  </w:style>
  <w:style w:type="character" w:customStyle="1" w:styleId="CommentaireCar">
    <w:name w:val="Commentaire Car"/>
    <w:basedOn w:val="Policepardfaut"/>
    <w:link w:val="Commentaire"/>
    <w:uiPriority w:val="99"/>
    <w:rsid w:val="00F33756"/>
    <w:rPr>
      <w:rFonts w:ascii="Arial" w:hAnsi="Arial" w:cs="Arial"/>
      <w:sz w:val="20"/>
      <w:szCs w:val="20"/>
    </w:rPr>
  </w:style>
  <w:style w:type="paragraph" w:styleId="Objetducommentaire">
    <w:name w:val="annotation subject"/>
    <w:basedOn w:val="Commentaire"/>
    <w:next w:val="Commentaire"/>
    <w:link w:val="ObjetducommentaireCar"/>
    <w:uiPriority w:val="99"/>
    <w:semiHidden/>
    <w:unhideWhenUsed/>
    <w:rsid w:val="00F33756"/>
    <w:rPr>
      <w:b/>
      <w:bCs/>
    </w:rPr>
  </w:style>
  <w:style w:type="character" w:customStyle="1" w:styleId="ObjetducommentaireCar">
    <w:name w:val="Objet du commentaire Car"/>
    <w:basedOn w:val="CommentaireCar"/>
    <w:link w:val="Objetducommentaire"/>
    <w:uiPriority w:val="99"/>
    <w:semiHidden/>
    <w:rsid w:val="00F33756"/>
    <w:rPr>
      <w:rFonts w:ascii="Arial" w:hAnsi="Arial" w:cs="Arial"/>
      <w:b/>
      <w:bCs/>
      <w:sz w:val="20"/>
      <w:szCs w:val="20"/>
    </w:rPr>
  </w:style>
  <w:style w:type="paragraph" w:styleId="Rvision">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Policepardfaut"/>
    <w:rsid w:val="00435CFC"/>
  </w:style>
  <w:style w:type="character" w:customStyle="1" w:styleId="scxp225382689">
    <w:name w:val="scxp225382689"/>
    <w:basedOn w:val="Policepardfaut"/>
    <w:rsid w:val="004E7313"/>
  </w:style>
  <w:style w:type="character" w:customStyle="1" w:styleId="ui-provider">
    <w:name w:val="ui-provider"/>
    <w:basedOn w:val="Policepardfaut"/>
    <w:rsid w:val="00B33EED"/>
  </w:style>
  <w:style w:type="character" w:styleId="lev">
    <w:name w:val="Strong"/>
    <w:basedOn w:val="Policepardfaut"/>
    <w:uiPriority w:val="22"/>
    <w:qFormat/>
    <w:rsid w:val="00855244"/>
    <w:rPr>
      <w:b/>
      <w:bCs/>
    </w:rPr>
  </w:style>
  <w:style w:type="character" w:customStyle="1" w:styleId="Titre1Car">
    <w:name w:val="Titre 1 Car"/>
    <w:basedOn w:val="Policepardfaut"/>
    <w:link w:val="Titre1"/>
    <w:uiPriority w:val="9"/>
    <w:rsid w:val="00BD116D"/>
    <w:rPr>
      <w:rFonts w:asciiTheme="majorHAnsi" w:eastAsiaTheme="majorEastAsia" w:hAnsiTheme="majorHAnsi" w:cstheme="majorBidi"/>
      <w:color w:val="365F91" w:themeColor="accent1" w:themeShade="BF"/>
      <w:kern w:val="2"/>
      <w:sz w:val="40"/>
      <w:szCs w:val="40"/>
      <w:lang w:eastAsia="zh-CN"/>
      <w14:ligatures w14:val="standardContextual"/>
    </w:rPr>
  </w:style>
  <w:style w:type="character" w:customStyle="1" w:styleId="Titre3Car">
    <w:name w:val="Titre 3 Car"/>
    <w:basedOn w:val="Policepardfaut"/>
    <w:link w:val="Titre3"/>
    <w:uiPriority w:val="9"/>
    <w:semiHidden/>
    <w:rsid w:val="00344EDF"/>
    <w:rPr>
      <w:rFonts w:asciiTheme="majorHAnsi" w:eastAsiaTheme="majorEastAsia" w:hAnsiTheme="majorHAnsi" w:cstheme="majorBidi"/>
      <w:color w:val="243F60" w:themeColor="accent1" w:themeShade="7F"/>
      <w:sz w:val="24"/>
      <w:szCs w:val="24"/>
    </w:rPr>
  </w:style>
  <w:style w:type="character" w:customStyle="1" w:styleId="Titre2Car">
    <w:name w:val="Titre 2 Car"/>
    <w:basedOn w:val="Policepardfaut"/>
    <w:link w:val="Titre2"/>
    <w:uiPriority w:val="9"/>
    <w:semiHidden/>
    <w:rsid w:val="00682969"/>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39046">
      <w:bodyDiv w:val="1"/>
      <w:marLeft w:val="0"/>
      <w:marRight w:val="0"/>
      <w:marTop w:val="0"/>
      <w:marBottom w:val="0"/>
      <w:divBdr>
        <w:top w:val="none" w:sz="0" w:space="0" w:color="auto"/>
        <w:left w:val="none" w:sz="0" w:space="0" w:color="auto"/>
        <w:bottom w:val="none" w:sz="0" w:space="0" w:color="auto"/>
        <w:right w:val="none" w:sz="0" w:space="0" w:color="auto"/>
      </w:divBdr>
    </w:div>
    <w:div w:id="80833633">
      <w:bodyDiv w:val="1"/>
      <w:marLeft w:val="0"/>
      <w:marRight w:val="0"/>
      <w:marTop w:val="0"/>
      <w:marBottom w:val="0"/>
      <w:divBdr>
        <w:top w:val="none" w:sz="0" w:space="0" w:color="auto"/>
        <w:left w:val="none" w:sz="0" w:space="0" w:color="auto"/>
        <w:bottom w:val="none" w:sz="0" w:space="0" w:color="auto"/>
        <w:right w:val="none" w:sz="0" w:space="0" w:color="auto"/>
      </w:divBdr>
      <w:divsChild>
        <w:div w:id="610823292">
          <w:marLeft w:val="0"/>
          <w:marRight w:val="0"/>
          <w:marTop w:val="0"/>
          <w:marBottom w:val="0"/>
          <w:divBdr>
            <w:top w:val="none" w:sz="0" w:space="0" w:color="auto"/>
            <w:left w:val="none" w:sz="0" w:space="0" w:color="auto"/>
            <w:bottom w:val="none" w:sz="0" w:space="0" w:color="auto"/>
            <w:right w:val="none" w:sz="0" w:space="0" w:color="auto"/>
          </w:divBdr>
        </w:div>
      </w:divsChild>
    </w:div>
    <w:div w:id="82460425">
      <w:bodyDiv w:val="1"/>
      <w:marLeft w:val="0"/>
      <w:marRight w:val="0"/>
      <w:marTop w:val="0"/>
      <w:marBottom w:val="0"/>
      <w:divBdr>
        <w:top w:val="none" w:sz="0" w:space="0" w:color="auto"/>
        <w:left w:val="none" w:sz="0" w:space="0" w:color="auto"/>
        <w:bottom w:val="none" w:sz="0" w:space="0" w:color="auto"/>
        <w:right w:val="none" w:sz="0" w:space="0" w:color="auto"/>
      </w:divBdr>
    </w:div>
    <w:div w:id="101925728">
      <w:bodyDiv w:val="1"/>
      <w:marLeft w:val="0"/>
      <w:marRight w:val="0"/>
      <w:marTop w:val="0"/>
      <w:marBottom w:val="0"/>
      <w:divBdr>
        <w:top w:val="none" w:sz="0" w:space="0" w:color="auto"/>
        <w:left w:val="none" w:sz="0" w:space="0" w:color="auto"/>
        <w:bottom w:val="none" w:sz="0" w:space="0" w:color="auto"/>
        <w:right w:val="none" w:sz="0" w:space="0" w:color="auto"/>
      </w:divBdr>
      <w:divsChild>
        <w:div w:id="42755039">
          <w:marLeft w:val="0"/>
          <w:marRight w:val="0"/>
          <w:marTop w:val="315"/>
          <w:marBottom w:val="0"/>
          <w:divBdr>
            <w:top w:val="none" w:sz="0" w:space="0" w:color="auto"/>
            <w:left w:val="none" w:sz="0" w:space="0" w:color="auto"/>
            <w:bottom w:val="none" w:sz="0" w:space="0" w:color="auto"/>
            <w:right w:val="none" w:sz="0" w:space="0" w:color="auto"/>
          </w:divBdr>
        </w:div>
      </w:divsChild>
    </w:div>
    <w:div w:id="104084987">
      <w:bodyDiv w:val="1"/>
      <w:marLeft w:val="0"/>
      <w:marRight w:val="0"/>
      <w:marTop w:val="0"/>
      <w:marBottom w:val="0"/>
      <w:divBdr>
        <w:top w:val="none" w:sz="0" w:space="0" w:color="auto"/>
        <w:left w:val="none" w:sz="0" w:space="0" w:color="auto"/>
        <w:bottom w:val="none" w:sz="0" w:space="0" w:color="auto"/>
        <w:right w:val="none" w:sz="0" w:space="0" w:color="auto"/>
      </w:divBdr>
      <w:divsChild>
        <w:div w:id="561139090">
          <w:marLeft w:val="0"/>
          <w:marRight w:val="0"/>
          <w:marTop w:val="0"/>
          <w:marBottom w:val="0"/>
          <w:divBdr>
            <w:top w:val="none" w:sz="0" w:space="0" w:color="auto"/>
            <w:left w:val="none" w:sz="0" w:space="0" w:color="auto"/>
            <w:bottom w:val="none" w:sz="0" w:space="0" w:color="auto"/>
            <w:right w:val="none" w:sz="0" w:space="0" w:color="auto"/>
          </w:divBdr>
        </w:div>
      </w:divsChild>
    </w:div>
    <w:div w:id="128061976">
      <w:bodyDiv w:val="1"/>
      <w:marLeft w:val="0"/>
      <w:marRight w:val="0"/>
      <w:marTop w:val="0"/>
      <w:marBottom w:val="0"/>
      <w:divBdr>
        <w:top w:val="none" w:sz="0" w:space="0" w:color="auto"/>
        <w:left w:val="none" w:sz="0" w:space="0" w:color="auto"/>
        <w:bottom w:val="none" w:sz="0" w:space="0" w:color="auto"/>
        <w:right w:val="none" w:sz="0" w:space="0" w:color="auto"/>
      </w:divBdr>
    </w:div>
    <w:div w:id="161507772">
      <w:bodyDiv w:val="1"/>
      <w:marLeft w:val="0"/>
      <w:marRight w:val="0"/>
      <w:marTop w:val="0"/>
      <w:marBottom w:val="0"/>
      <w:divBdr>
        <w:top w:val="none" w:sz="0" w:space="0" w:color="auto"/>
        <w:left w:val="none" w:sz="0" w:space="0" w:color="auto"/>
        <w:bottom w:val="none" w:sz="0" w:space="0" w:color="auto"/>
        <w:right w:val="none" w:sz="0" w:space="0" w:color="auto"/>
      </w:divBdr>
      <w:divsChild>
        <w:div w:id="265188000">
          <w:marLeft w:val="0"/>
          <w:marRight w:val="0"/>
          <w:marTop w:val="0"/>
          <w:marBottom w:val="0"/>
          <w:divBdr>
            <w:top w:val="none" w:sz="0" w:space="0" w:color="auto"/>
            <w:left w:val="none" w:sz="0" w:space="0" w:color="auto"/>
            <w:bottom w:val="none" w:sz="0" w:space="0" w:color="auto"/>
            <w:right w:val="none" w:sz="0" w:space="0" w:color="auto"/>
          </w:divBdr>
        </w:div>
      </w:divsChild>
    </w:div>
    <w:div w:id="186019802">
      <w:bodyDiv w:val="1"/>
      <w:marLeft w:val="0"/>
      <w:marRight w:val="0"/>
      <w:marTop w:val="0"/>
      <w:marBottom w:val="0"/>
      <w:divBdr>
        <w:top w:val="none" w:sz="0" w:space="0" w:color="auto"/>
        <w:left w:val="none" w:sz="0" w:space="0" w:color="auto"/>
        <w:bottom w:val="none" w:sz="0" w:space="0" w:color="auto"/>
        <w:right w:val="none" w:sz="0" w:space="0" w:color="auto"/>
      </w:divBdr>
      <w:divsChild>
        <w:div w:id="253897745">
          <w:marLeft w:val="0"/>
          <w:marRight w:val="0"/>
          <w:marTop w:val="336"/>
          <w:marBottom w:val="0"/>
          <w:divBdr>
            <w:top w:val="none" w:sz="0" w:space="0" w:color="auto"/>
            <w:left w:val="none" w:sz="0" w:space="0" w:color="auto"/>
            <w:bottom w:val="none" w:sz="0" w:space="0" w:color="auto"/>
            <w:right w:val="none" w:sz="0" w:space="0" w:color="auto"/>
          </w:divBdr>
        </w:div>
      </w:divsChild>
    </w:div>
    <w:div w:id="188030030">
      <w:bodyDiv w:val="1"/>
      <w:marLeft w:val="0"/>
      <w:marRight w:val="0"/>
      <w:marTop w:val="0"/>
      <w:marBottom w:val="0"/>
      <w:divBdr>
        <w:top w:val="none" w:sz="0" w:space="0" w:color="auto"/>
        <w:left w:val="none" w:sz="0" w:space="0" w:color="auto"/>
        <w:bottom w:val="none" w:sz="0" w:space="0" w:color="auto"/>
        <w:right w:val="none" w:sz="0" w:space="0" w:color="auto"/>
      </w:divBdr>
      <w:divsChild>
        <w:div w:id="588658535">
          <w:marLeft w:val="0"/>
          <w:marRight w:val="0"/>
          <w:marTop w:val="315"/>
          <w:marBottom w:val="0"/>
          <w:divBdr>
            <w:top w:val="none" w:sz="0" w:space="0" w:color="auto"/>
            <w:left w:val="none" w:sz="0" w:space="0" w:color="auto"/>
            <w:bottom w:val="none" w:sz="0" w:space="0" w:color="auto"/>
            <w:right w:val="none" w:sz="0" w:space="0" w:color="auto"/>
          </w:divBdr>
        </w:div>
        <w:div w:id="1008679484">
          <w:marLeft w:val="0"/>
          <w:marRight w:val="0"/>
          <w:marTop w:val="315"/>
          <w:marBottom w:val="0"/>
          <w:divBdr>
            <w:top w:val="none" w:sz="0" w:space="0" w:color="auto"/>
            <w:left w:val="none" w:sz="0" w:space="0" w:color="auto"/>
            <w:bottom w:val="none" w:sz="0" w:space="0" w:color="auto"/>
            <w:right w:val="none" w:sz="0" w:space="0" w:color="auto"/>
          </w:divBdr>
        </w:div>
      </w:divsChild>
    </w:div>
    <w:div w:id="190068838">
      <w:bodyDiv w:val="1"/>
      <w:marLeft w:val="0"/>
      <w:marRight w:val="0"/>
      <w:marTop w:val="0"/>
      <w:marBottom w:val="0"/>
      <w:divBdr>
        <w:top w:val="none" w:sz="0" w:space="0" w:color="auto"/>
        <w:left w:val="none" w:sz="0" w:space="0" w:color="auto"/>
        <w:bottom w:val="none" w:sz="0" w:space="0" w:color="auto"/>
        <w:right w:val="none" w:sz="0" w:space="0" w:color="auto"/>
      </w:divBdr>
      <w:divsChild>
        <w:div w:id="854075415">
          <w:marLeft w:val="0"/>
          <w:marRight w:val="0"/>
          <w:marTop w:val="0"/>
          <w:marBottom w:val="0"/>
          <w:divBdr>
            <w:top w:val="none" w:sz="0" w:space="0" w:color="auto"/>
            <w:left w:val="none" w:sz="0" w:space="0" w:color="auto"/>
            <w:bottom w:val="none" w:sz="0" w:space="0" w:color="auto"/>
            <w:right w:val="none" w:sz="0" w:space="0" w:color="auto"/>
          </w:divBdr>
        </w:div>
      </w:divsChild>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2839018">
      <w:bodyDiv w:val="1"/>
      <w:marLeft w:val="0"/>
      <w:marRight w:val="0"/>
      <w:marTop w:val="0"/>
      <w:marBottom w:val="0"/>
      <w:divBdr>
        <w:top w:val="none" w:sz="0" w:space="0" w:color="auto"/>
        <w:left w:val="none" w:sz="0" w:space="0" w:color="auto"/>
        <w:bottom w:val="none" w:sz="0" w:space="0" w:color="auto"/>
        <w:right w:val="none" w:sz="0" w:space="0" w:color="auto"/>
      </w:divBdr>
      <w:divsChild>
        <w:div w:id="1420910893">
          <w:marLeft w:val="0"/>
          <w:marRight w:val="0"/>
          <w:marTop w:val="0"/>
          <w:marBottom w:val="0"/>
          <w:divBdr>
            <w:top w:val="none" w:sz="0" w:space="0" w:color="auto"/>
            <w:left w:val="none" w:sz="0" w:space="0" w:color="auto"/>
            <w:bottom w:val="none" w:sz="0" w:space="0" w:color="auto"/>
            <w:right w:val="none" w:sz="0" w:space="0" w:color="auto"/>
          </w:divBdr>
        </w:div>
      </w:divsChild>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253130298">
      <w:bodyDiv w:val="1"/>
      <w:marLeft w:val="0"/>
      <w:marRight w:val="0"/>
      <w:marTop w:val="0"/>
      <w:marBottom w:val="0"/>
      <w:divBdr>
        <w:top w:val="none" w:sz="0" w:space="0" w:color="auto"/>
        <w:left w:val="none" w:sz="0" w:space="0" w:color="auto"/>
        <w:bottom w:val="none" w:sz="0" w:space="0" w:color="auto"/>
        <w:right w:val="none" w:sz="0" w:space="0" w:color="auto"/>
      </w:divBdr>
    </w:div>
    <w:div w:id="256719894">
      <w:bodyDiv w:val="1"/>
      <w:marLeft w:val="0"/>
      <w:marRight w:val="0"/>
      <w:marTop w:val="0"/>
      <w:marBottom w:val="0"/>
      <w:divBdr>
        <w:top w:val="none" w:sz="0" w:space="0" w:color="auto"/>
        <w:left w:val="none" w:sz="0" w:space="0" w:color="auto"/>
        <w:bottom w:val="none" w:sz="0" w:space="0" w:color="auto"/>
        <w:right w:val="none" w:sz="0" w:space="0" w:color="auto"/>
      </w:divBdr>
      <w:divsChild>
        <w:div w:id="376590005">
          <w:marLeft w:val="0"/>
          <w:marRight w:val="0"/>
          <w:marTop w:val="0"/>
          <w:marBottom w:val="0"/>
          <w:divBdr>
            <w:top w:val="none" w:sz="0" w:space="0" w:color="auto"/>
            <w:left w:val="none" w:sz="0" w:space="0" w:color="auto"/>
            <w:bottom w:val="none" w:sz="0" w:space="0" w:color="auto"/>
            <w:right w:val="none" w:sz="0" w:space="0" w:color="auto"/>
          </w:divBdr>
        </w:div>
      </w:divsChild>
    </w:div>
    <w:div w:id="282002907">
      <w:bodyDiv w:val="1"/>
      <w:marLeft w:val="0"/>
      <w:marRight w:val="0"/>
      <w:marTop w:val="0"/>
      <w:marBottom w:val="0"/>
      <w:divBdr>
        <w:top w:val="none" w:sz="0" w:space="0" w:color="auto"/>
        <w:left w:val="none" w:sz="0" w:space="0" w:color="auto"/>
        <w:bottom w:val="none" w:sz="0" w:space="0" w:color="auto"/>
        <w:right w:val="none" w:sz="0" w:space="0" w:color="auto"/>
      </w:divBdr>
      <w:divsChild>
        <w:div w:id="291792713">
          <w:marLeft w:val="0"/>
          <w:marRight w:val="0"/>
          <w:marTop w:val="0"/>
          <w:marBottom w:val="0"/>
          <w:divBdr>
            <w:top w:val="none" w:sz="0" w:space="0" w:color="auto"/>
            <w:left w:val="none" w:sz="0" w:space="0" w:color="auto"/>
            <w:bottom w:val="none" w:sz="0" w:space="0" w:color="auto"/>
            <w:right w:val="none" w:sz="0" w:space="0" w:color="auto"/>
          </w:divBdr>
        </w:div>
      </w:divsChild>
    </w:div>
    <w:div w:id="299969104">
      <w:bodyDiv w:val="1"/>
      <w:marLeft w:val="0"/>
      <w:marRight w:val="0"/>
      <w:marTop w:val="0"/>
      <w:marBottom w:val="0"/>
      <w:divBdr>
        <w:top w:val="none" w:sz="0" w:space="0" w:color="auto"/>
        <w:left w:val="none" w:sz="0" w:space="0" w:color="auto"/>
        <w:bottom w:val="none" w:sz="0" w:space="0" w:color="auto"/>
        <w:right w:val="none" w:sz="0" w:space="0" w:color="auto"/>
      </w:divBdr>
      <w:divsChild>
        <w:div w:id="1474561668">
          <w:marLeft w:val="0"/>
          <w:marRight w:val="0"/>
          <w:marTop w:val="0"/>
          <w:marBottom w:val="0"/>
          <w:divBdr>
            <w:top w:val="none" w:sz="0" w:space="0" w:color="auto"/>
            <w:left w:val="none" w:sz="0" w:space="0" w:color="auto"/>
            <w:bottom w:val="none" w:sz="0" w:space="0" w:color="auto"/>
            <w:right w:val="none" w:sz="0" w:space="0" w:color="auto"/>
          </w:divBdr>
        </w:div>
      </w:divsChild>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58749084">
      <w:bodyDiv w:val="1"/>
      <w:marLeft w:val="0"/>
      <w:marRight w:val="0"/>
      <w:marTop w:val="0"/>
      <w:marBottom w:val="0"/>
      <w:divBdr>
        <w:top w:val="none" w:sz="0" w:space="0" w:color="auto"/>
        <w:left w:val="none" w:sz="0" w:space="0" w:color="auto"/>
        <w:bottom w:val="none" w:sz="0" w:space="0" w:color="auto"/>
        <w:right w:val="none" w:sz="0" w:space="0" w:color="auto"/>
      </w:divBdr>
      <w:divsChild>
        <w:div w:id="1606615164">
          <w:marLeft w:val="0"/>
          <w:marRight w:val="0"/>
          <w:marTop w:val="0"/>
          <w:marBottom w:val="0"/>
          <w:divBdr>
            <w:top w:val="none" w:sz="0" w:space="0" w:color="auto"/>
            <w:left w:val="none" w:sz="0" w:space="0" w:color="auto"/>
            <w:bottom w:val="none" w:sz="0" w:space="0" w:color="auto"/>
            <w:right w:val="none" w:sz="0" w:space="0" w:color="auto"/>
          </w:divBdr>
        </w:div>
      </w:divsChild>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68867822">
      <w:bodyDiv w:val="1"/>
      <w:marLeft w:val="0"/>
      <w:marRight w:val="0"/>
      <w:marTop w:val="0"/>
      <w:marBottom w:val="0"/>
      <w:divBdr>
        <w:top w:val="none" w:sz="0" w:space="0" w:color="auto"/>
        <w:left w:val="none" w:sz="0" w:space="0" w:color="auto"/>
        <w:bottom w:val="none" w:sz="0" w:space="0" w:color="auto"/>
        <w:right w:val="none" w:sz="0" w:space="0" w:color="auto"/>
      </w:divBdr>
      <w:divsChild>
        <w:div w:id="676465152">
          <w:marLeft w:val="0"/>
          <w:marRight w:val="0"/>
          <w:marTop w:val="0"/>
          <w:marBottom w:val="0"/>
          <w:divBdr>
            <w:top w:val="none" w:sz="0" w:space="0" w:color="auto"/>
            <w:left w:val="none" w:sz="0" w:space="0" w:color="auto"/>
            <w:bottom w:val="none" w:sz="0" w:space="0" w:color="auto"/>
            <w:right w:val="none" w:sz="0" w:space="0" w:color="auto"/>
          </w:divBdr>
        </w:div>
      </w:divsChild>
    </w:div>
    <w:div w:id="474950980">
      <w:bodyDiv w:val="1"/>
      <w:marLeft w:val="0"/>
      <w:marRight w:val="0"/>
      <w:marTop w:val="0"/>
      <w:marBottom w:val="0"/>
      <w:divBdr>
        <w:top w:val="none" w:sz="0" w:space="0" w:color="auto"/>
        <w:left w:val="none" w:sz="0" w:space="0" w:color="auto"/>
        <w:bottom w:val="none" w:sz="0" w:space="0" w:color="auto"/>
        <w:right w:val="none" w:sz="0" w:space="0" w:color="auto"/>
      </w:divBdr>
      <w:divsChild>
        <w:div w:id="1549754592">
          <w:marLeft w:val="0"/>
          <w:marRight w:val="0"/>
          <w:marTop w:val="0"/>
          <w:marBottom w:val="0"/>
          <w:divBdr>
            <w:top w:val="none" w:sz="0" w:space="0" w:color="auto"/>
            <w:left w:val="none" w:sz="0" w:space="0" w:color="auto"/>
            <w:bottom w:val="none" w:sz="0" w:space="0" w:color="auto"/>
            <w:right w:val="none" w:sz="0" w:space="0" w:color="auto"/>
          </w:divBdr>
        </w:div>
      </w:divsChild>
    </w:div>
    <w:div w:id="482281786">
      <w:bodyDiv w:val="1"/>
      <w:marLeft w:val="0"/>
      <w:marRight w:val="0"/>
      <w:marTop w:val="0"/>
      <w:marBottom w:val="0"/>
      <w:divBdr>
        <w:top w:val="none" w:sz="0" w:space="0" w:color="auto"/>
        <w:left w:val="none" w:sz="0" w:space="0" w:color="auto"/>
        <w:bottom w:val="none" w:sz="0" w:space="0" w:color="auto"/>
        <w:right w:val="none" w:sz="0" w:space="0" w:color="auto"/>
      </w:divBdr>
      <w:divsChild>
        <w:div w:id="212276076">
          <w:marLeft w:val="0"/>
          <w:marRight w:val="0"/>
          <w:marTop w:val="0"/>
          <w:marBottom w:val="0"/>
          <w:divBdr>
            <w:top w:val="none" w:sz="0" w:space="0" w:color="auto"/>
            <w:left w:val="none" w:sz="0" w:space="0" w:color="auto"/>
            <w:bottom w:val="none" w:sz="0" w:space="0" w:color="auto"/>
            <w:right w:val="none" w:sz="0" w:space="0" w:color="auto"/>
          </w:divBdr>
        </w:div>
      </w:divsChild>
    </w:div>
    <w:div w:id="490372584">
      <w:bodyDiv w:val="1"/>
      <w:marLeft w:val="0"/>
      <w:marRight w:val="0"/>
      <w:marTop w:val="0"/>
      <w:marBottom w:val="0"/>
      <w:divBdr>
        <w:top w:val="none" w:sz="0" w:space="0" w:color="auto"/>
        <w:left w:val="none" w:sz="0" w:space="0" w:color="auto"/>
        <w:bottom w:val="none" w:sz="0" w:space="0" w:color="auto"/>
        <w:right w:val="none" w:sz="0" w:space="0" w:color="auto"/>
      </w:divBdr>
    </w:div>
    <w:div w:id="491067478">
      <w:bodyDiv w:val="1"/>
      <w:marLeft w:val="0"/>
      <w:marRight w:val="0"/>
      <w:marTop w:val="0"/>
      <w:marBottom w:val="0"/>
      <w:divBdr>
        <w:top w:val="none" w:sz="0" w:space="0" w:color="auto"/>
        <w:left w:val="none" w:sz="0" w:space="0" w:color="auto"/>
        <w:bottom w:val="none" w:sz="0" w:space="0" w:color="auto"/>
        <w:right w:val="none" w:sz="0" w:space="0" w:color="auto"/>
      </w:divBdr>
      <w:divsChild>
        <w:div w:id="1782605942">
          <w:marLeft w:val="0"/>
          <w:marRight w:val="0"/>
          <w:marTop w:val="336"/>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30994796">
      <w:bodyDiv w:val="1"/>
      <w:marLeft w:val="0"/>
      <w:marRight w:val="0"/>
      <w:marTop w:val="0"/>
      <w:marBottom w:val="0"/>
      <w:divBdr>
        <w:top w:val="none" w:sz="0" w:space="0" w:color="auto"/>
        <w:left w:val="none" w:sz="0" w:space="0" w:color="auto"/>
        <w:bottom w:val="none" w:sz="0" w:space="0" w:color="auto"/>
        <w:right w:val="none" w:sz="0" w:space="0" w:color="auto"/>
      </w:divBdr>
      <w:divsChild>
        <w:div w:id="1716081577">
          <w:marLeft w:val="0"/>
          <w:marRight w:val="0"/>
          <w:marTop w:val="0"/>
          <w:marBottom w:val="0"/>
          <w:divBdr>
            <w:top w:val="none" w:sz="0" w:space="0" w:color="auto"/>
            <w:left w:val="none" w:sz="0" w:space="0" w:color="auto"/>
            <w:bottom w:val="none" w:sz="0" w:space="0" w:color="auto"/>
            <w:right w:val="none" w:sz="0" w:space="0" w:color="auto"/>
          </w:divBdr>
        </w:div>
      </w:divsChild>
    </w:div>
    <w:div w:id="563492838">
      <w:bodyDiv w:val="1"/>
      <w:marLeft w:val="0"/>
      <w:marRight w:val="0"/>
      <w:marTop w:val="0"/>
      <w:marBottom w:val="0"/>
      <w:divBdr>
        <w:top w:val="none" w:sz="0" w:space="0" w:color="auto"/>
        <w:left w:val="none" w:sz="0" w:space="0" w:color="auto"/>
        <w:bottom w:val="none" w:sz="0" w:space="0" w:color="auto"/>
        <w:right w:val="none" w:sz="0" w:space="0" w:color="auto"/>
      </w:divBdr>
      <w:divsChild>
        <w:div w:id="1731148842">
          <w:marLeft w:val="0"/>
          <w:marRight w:val="0"/>
          <w:marTop w:val="0"/>
          <w:marBottom w:val="0"/>
          <w:divBdr>
            <w:top w:val="none" w:sz="0" w:space="0" w:color="auto"/>
            <w:left w:val="none" w:sz="0" w:space="0" w:color="auto"/>
            <w:bottom w:val="none" w:sz="0" w:space="0" w:color="auto"/>
            <w:right w:val="none" w:sz="0" w:space="0" w:color="auto"/>
          </w:divBdr>
        </w:div>
      </w:divsChild>
    </w:div>
    <w:div w:id="581640968">
      <w:bodyDiv w:val="1"/>
      <w:marLeft w:val="0"/>
      <w:marRight w:val="0"/>
      <w:marTop w:val="0"/>
      <w:marBottom w:val="0"/>
      <w:divBdr>
        <w:top w:val="none" w:sz="0" w:space="0" w:color="auto"/>
        <w:left w:val="none" w:sz="0" w:space="0" w:color="auto"/>
        <w:bottom w:val="none" w:sz="0" w:space="0" w:color="auto"/>
        <w:right w:val="none" w:sz="0" w:space="0" w:color="auto"/>
      </w:divBdr>
      <w:divsChild>
        <w:div w:id="1861039762">
          <w:marLeft w:val="0"/>
          <w:marRight w:val="0"/>
          <w:marTop w:val="0"/>
          <w:marBottom w:val="0"/>
          <w:divBdr>
            <w:top w:val="none" w:sz="0" w:space="0" w:color="auto"/>
            <w:left w:val="none" w:sz="0" w:space="0" w:color="auto"/>
            <w:bottom w:val="none" w:sz="0" w:space="0" w:color="auto"/>
            <w:right w:val="none" w:sz="0" w:space="0" w:color="auto"/>
          </w:divBdr>
        </w:div>
      </w:divsChild>
    </w:div>
    <w:div w:id="606740023">
      <w:bodyDiv w:val="1"/>
      <w:marLeft w:val="0"/>
      <w:marRight w:val="0"/>
      <w:marTop w:val="0"/>
      <w:marBottom w:val="0"/>
      <w:divBdr>
        <w:top w:val="none" w:sz="0" w:space="0" w:color="auto"/>
        <w:left w:val="none" w:sz="0" w:space="0" w:color="auto"/>
        <w:bottom w:val="none" w:sz="0" w:space="0" w:color="auto"/>
        <w:right w:val="none" w:sz="0" w:space="0" w:color="auto"/>
      </w:divBdr>
      <w:divsChild>
        <w:div w:id="2081174642">
          <w:marLeft w:val="0"/>
          <w:marRight w:val="0"/>
          <w:marTop w:val="0"/>
          <w:marBottom w:val="0"/>
          <w:divBdr>
            <w:top w:val="none" w:sz="0" w:space="0" w:color="auto"/>
            <w:left w:val="none" w:sz="0" w:space="0" w:color="auto"/>
            <w:bottom w:val="none" w:sz="0" w:space="0" w:color="auto"/>
            <w:right w:val="none" w:sz="0" w:space="0" w:color="auto"/>
          </w:divBdr>
        </w:div>
      </w:divsChild>
    </w:div>
    <w:div w:id="616714753">
      <w:bodyDiv w:val="1"/>
      <w:marLeft w:val="0"/>
      <w:marRight w:val="0"/>
      <w:marTop w:val="0"/>
      <w:marBottom w:val="0"/>
      <w:divBdr>
        <w:top w:val="none" w:sz="0" w:space="0" w:color="auto"/>
        <w:left w:val="none" w:sz="0" w:space="0" w:color="auto"/>
        <w:bottom w:val="none" w:sz="0" w:space="0" w:color="auto"/>
        <w:right w:val="none" w:sz="0" w:space="0" w:color="auto"/>
      </w:divBdr>
      <w:divsChild>
        <w:div w:id="1422724408">
          <w:marLeft w:val="0"/>
          <w:marRight w:val="0"/>
          <w:marTop w:val="315"/>
          <w:marBottom w:val="0"/>
          <w:divBdr>
            <w:top w:val="none" w:sz="0" w:space="0" w:color="auto"/>
            <w:left w:val="none" w:sz="0" w:space="0" w:color="auto"/>
            <w:bottom w:val="none" w:sz="0" w:space="0" w:color="auto"/>
            <w:right w:val="none" w:sz="0" w:space="0" w:color="auto"/>
          </w:divBdr>
        </w:div>
        <w:div w:id="2074542713">
          <w:marLeft w:val="0"/>
          <w:marRight w:val="0"/>
          <w:marTop w:val="315"/>
          <w:marBottom w:val="0"/>
          <w:divBdr>
            <w:top w:val="none" w:sz="0" w:space="0" w:color="auto"/>
            <w:left w:val="none" w:sz="0" w:space="0" w:color="auto"/>
            <w:bottom w:val="none" w:sz="0" w:space="0" w:color="auto"/>
            <w:right w:val="none" w:sz="0" w:space="0" w:color="auto"/>
          </w:divBdr>
        </w:div>
      </w:divsChild>
    </w:div>
    <w:div w:id="619846962">
      <w:bodyDiv w:val="1"/>
      <w:marLeft w:val="0"/>
      <w:marRight w:val="0"/>
      <w:marTop w:val="0"/>
      <w:marBottom w:val="0"/>
      <w:divBdr>
        <w:top w:val="none" w:sz="0" w:space="0" w:color="auto"/>
        <w:left w:val="none" w:sz="0" w:space="0" w:color="auto"/>
        <w:bottom w:val="none" w:sz="0" w:space="0" w:color="auto"/>
        <w:right w:val="none" w:sz="0" w:space="0" w:color="auto"/>
      </w:divBdr>
      <w:divsChild>
        <w:div w:id="169226381">
          <w:marLeft w:val="0"/>
          <w:marRight w:val="0"/>
          <w:marTop w:val="0"/>
          <w:marBottom w:val="0"/>
          <w:divBdr>
            <w:top w:val="none" w:sz="0" w:space="0" w:color="auto"/>
            <w:left w:val="none" w:sz="0" w:space="0" w:color="auto"/>
            <w:bottom w:val="none" w:sz="0" w:space="0" w:color="auto"/>
            <w:right w:val="none" w:sz="0" w:space="0" w:color="auto"/>
          </w:divBdr>
        </w:div>
      </w:divsChild>
    </w:div>
    <w:div w:id="655378981">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731394126">
      <w:bodyDiv w:val="1"/>
      <w:marLeft w:val="0"/>
      <w:marRight w:val="0"/>
      <w:marTop w:val="0"/>
      <w:marBottom w:val="0"/>
      <w:divBdr>
        <w:top w:val="none" w:sz="0" w:space="0" w:color="auto"/>
        <w:left w:val="none" w:sz="0" w:space="0" w:color="auto"/>
        <w:bottom w:val="none" w:sz="0" w:space="0" w:color="auto"/>
        <w:right w:val="none" w:sz="0" w:space="0" w:color="auto"/>
      </w:divBdr>
      <w:divsChild>
        <w:div w:id="20740879">
          <w:marLeft w:val="0"/>
          <w:marRight w:val="0"/>
          <w:marTop w:val="0"/>
          <w:marBottom w:val="0"/>
          <w:divBdr>
            <w:top w:val="none" w:sz="0" w:space="0" w:color="auto"/>
            <w:left w:val="none" w:sz="0" w:space="0" w:color="auto"/>
            <w:bottom w:val="none" w:sz="0" w:space="0" w:color="auto"/>
            <w:right w:val="none" w:sz="0" w:space="0" w:color="auto"/>
          </w:divBdr>
        </w:div>
      </w:divsChild>
    </w:div>
    <w:div w:id="749351291">
      <w:bodyDiv w:val="1"/>
      <w:marLeft w:val="0"/>
      <w:marRight w:val="0"/>
      <w:marTop w:val="0"/>
      <w:marBottom w:val="0"/>
      <w:divBdr>
        <w:top w:val="none" w:sz="0" w:space="0" w:color="auto"/>
        <w:left w:val="none" w:sz="0" w:space="0" w:color="auto"/>
        <w:bottom w:val="none" w:sz="0" w:space="0" w:color="auto"/>
        <w:right w:val="none" w:sz="0" w:space="0" w:color="auto"/>
      </w:divBdr>
    </w:div>
    <w:div w:id="791478705">
      <w:bodyDiv w:val="1"/>
      <w:marLeft w:val="0"/>
      <w:marRight w:val="0"/>
      <w:marTop w:val="0"/>
      <w:marBottom w:val="0"/>
      <w:divBdr>
        <w:top w:val="none" w:sz="0" w:space="0" w:color="auto"/>
        <w:left w:val="none" w:sz="0" w:space="0" w:color="auto"/>
        <w:bottom w:val="none" w:sz="0" w:space="0" w:color="auto"/>
        <w:right w:val="none" w:sz="0" w:space="0" w:color="auto"/>
      </w:divBdr>
      <w:divsChild>
        <w:div w:id="215626089">
          <w:marLeft w:val="0"/>
          <w:marRight w:val="0"/>
          <w:marTop w:val="336"/>
          <w:marBottom w:val="0"/>
          <w:divBdr>
            <w:top w:val="none" w:sz="0" w:space="0" w:color="auto"/>
            <w:left w:val="none" w:sz="0" w:space="0" w:color="auto"/>
            <w:bottom w:val="none" w:sz="0" w:space="0" w:color="auto"/>
            <w:right w:val="none" w:sz="0" w:space="0" w:color="auto"/>
          </w:divBdr>
        </w:div>
      </w:divsChild>
    </w:div>
    <w:div w:id="798911902">
      <w:bodyDiv w:val="1"/>
      <w:marLeft w:val="0"/>
      <w:marRight w:val="0"/>
      <w:marTop w:val="0"/>
      <w:marBottom w:val="0"/>
      <w:divBdr>
        <w:top w:val="none" w:sz="0" w:space="0" w:color="auto"/>
        <w:left w:val="none" w:sz="0" w:space="0" w:color="auto"/>
        <w:bottom w:val="none" w:sz="0" w:space="0" w:color="auto"/>
        <w:right w:val="none" w:sz="0" w:space="0" w:color="auto"/>
      </w:divBdr>
      <w:divsChild>
        <w:div w:id="458301387">
          <w:marLeft w:val="0"/>
          <w:marRight w:val="0"/>
          <w:marTop w:val="0"/>
          <w:marBottom w:val="0"/>
          <w:divBdr>
            <w:top w:val="none" w:sz="0" w:space="0" w:color="auto"/>
            <w:left w:val="none" w:sz="0" w:space="0" w:color="auto"/>
            <w:bottom w:val="none" w:sz="0" w:space="0" w:color="auto"/>
            <w:right w:val="none" w:sz="0" w:space="0" w:color="auto"/>
          </w:divBdr>
        </w:div>
      </w:divsChild>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39413069">
      <w:bodyDiv w:val="1"/>
      <w:marLeft w:val="0"/>
      <w:marRight w:val="0"/>
      <w:marTop w:val="0"/>
      <w:marBottom w:val="0"/>
      <w:divBdr>
        <w:top w:val="none" w:sz="0" w:space="0" w:color="auto"/>
        <w:left w:val="none" w:sz="0" w:space="0" w:color="auto"/>
        <w:bottom w:val="none" w:sz="0" w:space="0" w:color="auto"/>
        <w:right w:val="none" w:sz="0" w:space="0" w:color="auto"/>
      </w:divBdr>
      <w:divsChild>
        <w:div w:id="1692606681">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66352915">
      <w:bodyDiv w:val="1"/>
      <w:marLeft w:val="0"/>
      <w:marRight w:val="0"/>
      <w:marTop w:val="0"/>
      <w:marBottom w:val="0"/>
      <w:divBdr>
        <w:top w:val="none" w:sz="0" w:space="0" w:color="auto"/>
        <w:left w:val="none" w:sz="0" w:space="0" w:color="auto"/>
        <w:bottom w:val="none" w:sz="0" w:space="0" w:color="auto"/>
        <w:right w:val="none" w:sz="0" w:space="0" w:color="auto"/>
      </w:divBdr>
    </w:div>
    <w:div w:id="973217881">
      <w:bodyDiv w:val="1"/>
      <w:marLeft w:val="0"/>
      <w:marRight w:val="0"/>
      <w:marTop w:val="0"/>
      <w:marBottom w:val="0"/>
      <w:divBdr>
        <w:top w:val="none" w:sz="0" w:space="0" w:color="auto"/>
        <w:left w:val="none" w:sz="0" w:space="0" w:color="auto"/>
        <w:bottom w:val="none" w:sz="0" w:space="0" w:color="auto"/>
        <w:right w:val="none" w:sz="0" w:space="0" w:color="auto"/>
      </w:divBdr>
      <w:divsChild>
        <w:div w:id="760566548">
          <w:marLeft w:val="0"/>
          <w:marRight w:val="0"/>
          <w:marTop w:val="0"/>
          <w:marBottom w:val="0"/>
          <w:divBdr>
            <w:top w:val="none" w:sz="0" w:space="0" w:color="auto"/>
            <w:left w:val="none" w:sz="0" w:space="0" w:color="auto"/>
            <w:bottom w:val="none" w:sz="0" w:space="0" w:color="auto"/>
            <w:right w:val="none" w:sz="0" w:space="0" w:color="auto"/>
          </w:divBdr>
        </w:div>
      </w:divsChild>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005595093">
      <w:bodyDiv w:val="1"/>
      <w:marLeft w:val="0"/>
      <w:marRight w:val="0"/>
      <w:marTop w:val="0"/>
      <w:marBottom w:val="0"/>
      <w:divBdr>
        <w:top w:val="none" w:sz="0" w:space="0" w:color="auto"/>
        <w:left w:val="none" w:sz="0" w:space="0" w:color="auto"/>
        <w:bottom w:val="none" w:sz="0" w:space="0" w:color="auto"/>
        <w:right w:val="none" w:sz="0" w:space="0" w:color="auto"/>
      </w:divBdr>
      <w:divsChild>
        <w:div w:id="893198663">
          <w:marLeft w:val="0"/>
          <w:marRight w:val="0"/>
          <w:marTop w:val="0"/>
          <w:marBottom w:val="0"/>
          <w:divBdr>
            <w:top w:val="none" w:sz="0" w:space="0" w:color="auto"/>
            <w:left w:val="none" w:sz="0" w:space="0" w:color="auto"/>
            <w:bottom w:val="none" w:sz="0" w:space="0" w:color="auto"/>
            <w:right w:val="none" w:sz="0" w:space="0" w:color="auto"/>
          </w:divBdr>
        </w:div>
      </w:divsChild>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sChild>
        <w:div w:id="505167965">
          <w:marLeft w:val="0"/>
          <w:marRight w:val="0"/>
          <w:marTop w:val="0"/>
          <w:marBottom w:val="0"/>
          <w:divBdr>
            <w:top w:val="none" w:sz="0" w:space="0" w:color="auto"/>
            <w:left w:val="none" w:sz="0" w:space="0" w:color="auto"/>
            <w:bottom w:val="none" w:sz="0" w:space="0" w:color="auto"/>
            <w:right w:val="none" w:sz="0" w:space="0" w:color="auto"/>
          </w:divBdr>
        </w:div>
      </w:divsChild>
    </w:div>
    <w:div w:id="1088847581">
      <w:bodyDiv w:val="1"/>
      <w:marLeft w:val="0"/>
      <w:marRight w:val="0"/>
      <w:marTop w:val="0"/>
      <w:marBottom w:val="0"/>
      <w:divBdr>
        <w:top w:val="none" w:sz="0" w:space="0" w:color="auto"/>
        <w:left w:val="none" w:sz="0" w:space="0" w:color="auto"/>
        <w:bottom w:val="none" w:sz="0" w:space="0" w:color="auto"/>
        <w:right w:val="none" w:sz="0" w:space="0" w:color="auto"/>
      </w:divBdr>
      <w:divsChild>
        <w:div w:id="377166998">
          <w:marLeft w:val="0"/>
          <w:marRight w:val="0"/>
          <w:marTop w:val="0"/>
          <w:marBottom w:val="0"/>
          <w:divBdr>
            <w:top w:val="none" w:sz="0" w:space="0" w:color="auto"/>
            <w:left w:val="none" w:sz="0" w:space="0" w:color="auto"/>
            <w:bottom w:val="none" w:sz="0" w:space="0" w:color="auto"/>
            <w:right w:val="none" w:sz="0" w:space="0" w:color="auto"/>
          </w:divBdr>
        </w:div>
      </w:divsChild>
    </w:div>
    <w:div w:id="1097478816">
      <w:bodyDiv w:val="1"/>
      <w:marLeft w:val="0"/>
      <w:marRight w:val="0"/>
      <w:marTop w:val="0"/>
      <w:marBottom w:val="0"/>
      <w:divBdr>
        <w:top w:val="none" w:sz="0" w:space="0" w:color="auto"/>
        <w:left w:val="none" w:sz="0" w:space="0" w:color="auto"/>
        <w:bottom w:val="none" w:sz="0" w:space="0" w:color="auto"/>
        <w:right w:val="none" w:sz="0" w:space="0" w:color="auto"/>
      </w:divBdr>
      <w:divsChild>
        <w:div w:id="1418668190">
          <w:marLeft w:val="0"/>
          <w:marRight w:val="0"/>
          <w:marTop w:val="0"/>
          <w:marBottom w:val="0"/>
          <w:divBdr>
            <w:top w:val="none" w:sz="0" w:space="0" w:color="auto"/>
            <w:left w:val="none" w:sz="0" w:space="0" w:color="auto"/>
            <w:bottom w:val="none" w:sz="0" w:space="0" w:color="auto"/>
            <w:right w:val="none" w:sz="0" w:space="0" w:color="auto"/>
          </w:divBdr>
        </w:div>
      </w:divsChild>
    </w:div>
    <w:div w:id="1100756475">
      <w:bodyDiv w:val="1"/>
      <w:marLeft w:val="0"/>
      <w:marRight w:val="0"/>
      <w:marTop w:val="0"/>
      <w:marBottom w:val="0"/>
      <w:divBdr>
        <w:top w:val="none" w:sz="0" w:space="0" w:color="auto"/>
        <w:left w:val="none" w:sz="0" w:space="0" w:color="auto"/>
        <w:bottom w:val="none" w:sz="0" w:space="0" w:color="auto"/>
        <w:right w:val="none" w:sz="0" w:space="0" w:color="auto"/>
      </w:divBdr>
    </w:div>
    <w:div w:id="1115250176">
      <w:bodyDiv w:val="1"/>
      <w:marLeft w:val="0"/>
      <w:marRight w:val="0"/>
      <w:marTop w:val="0"/>
      <w:marBottom w:val="0"/>
      <w:divBdr>
        <w:top w:val="none" w:sz="0" w:space="0" w:color="auto"/>
        <w:left w:val="none" w:sz="0" w:space="0" w:color="auto"/>
        <w:bottom w:val="none" w:sz="0" w:space="0" w:color="auto"/>
        <w:right w:val="none" w:sz="0" w:space="0" w:color="auto"/>
      </w:divBdr>
      <w:divsChild>
        <w:div w:id="466437170">
          <w:marLeft w:val="0"/>
          <w:marRight w:val="0"/>
          <w:marTop w:val="0"/>
          <w:marBottom w:val="0"/>
          <w:divBdr>
            <w:top w:val="none" w:sz="0" w:space="0" w:color="auto"/>
            <w:left w:val="none" w:sz="0" w:space="0" w:color="auto"/>
            <w:bottom w:val="none" w:sz="0" w:space="0" w:color="auto"/>
            <w:right w:val="none" w:sz="0" w:space="0" w:color="auto"/>
          </w:divBdr>
        </w:div>
      </w:divsChild>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55089454">
      <w:bodyDiv w:val="1"/>
      <w:marLeft w:val="0"/>
      <w:marRight w:val="0"/>
      <w:marTop w:val="0"/>
      <w:marBottom w:val="0"/>
      <w:divBdr>
        <w:top w:val="none" w:sz="0" w:space="0" w:color="auto"/>
        <w:left w:val="none" w:sz="0" w:space="0" w:color="auto"/>
        <w:bottom w:val="none" w:sz="0" w:space="0" w:color="auto"/>
        <w:right w:val="none" w:sz="0" w:space="0" w:color="auto"/>
      </w:divBdr>
      <w:divsChild>
        <w:div w:id="371223745">
          <w:marLeft w:val="0"/>
          <w:marRight w:val="0"/>
          <w:marTop w:val="0"/>
          <w:marBottom w:val="0"/>
          <w:divBdr>
            <w:top w:val="none" w:sz="0" w:space="0" w:color="auto"/>
            <w:left w:val="none" w:sz="0" w:space="0" w:color="auto"/>
            <w:bottom w:val="none" w:sz="0" w:space="0" w:color="auto"/>
            <w:right w:val="none" w:sz="0" w:space="0" w:color="auto"/>
          </w:divBdr>
        </w:div>
      </w:divsChild>
    </w:div>
    <w:div w:id="1256743165">
      <w:bodyDiv w:val="1"/>
      <w:marLeft w:val="0"/>
      <w:marRight w:val="0"/>
      <w:marTop w:val="0"/>
      <w:marBottom w:val="0"/>
      <w:divBdr>
        <w:top w:val="none" w:sz="0" w:space="0" w:color="auto"/>
        <w:left w:val="none" w:sz="0" w:space="0" w:color="auto"/>
        <w:bottom w:val="none" w:sz="0" w:space="0" w:color="auto"/>
        <w:right w:val="none" w:sz="0" w:space="0" w:color="auto"/>
      </w:divBdr>
      <w:divsChild>
        <w:div w:id="1994945422">
          <w:marLeft w:val="0"/>
          <w:marRight w:val="0"/>
          <w:marTop w:val="0"/>
          <w:marBottom w:val="0"/>
          <w:divBdr>
            <w:top w:val="none" w:sz="0" w:space="0" w:color="auto"/>
            <w:left w:val="none" w:sz="0" w:space="0" w:color="auto"/>
            <w:bottom w:val="none" w:sz="0" w:space="0" w:color="auto"/>
            <w:right w:val="none" w:sz="0" w:space="0" w:color="auto"/>
          </w:divBdr>
        </w:div>
      </w:divsChild>
    </w:div>
    <w:div w:id="1285574769">
      <w:bodyDiv w:val="1"/>
      <w:marLeft w:val="0"/>
      <w:marRight w:val="0"/>
      <w:marTop w:val="0"/>
      <w:marBottom w:val="0"/>
      <w:divBdr>
        <w:top w:val="none" w:sz="0" w:space="0" w:color="auto"/>
        <w:left w:val="none" w:sz="0" w:space="0" w:color="auto"/>
        <w:bottom w:val="none" w:sz="0" w:space="0" w:color="auto"/>
        <w:right w:val="none" w:sz="0" w:space="0" w:color="auto"/>
      </w:divBdr>
      <w:divsChild>
        <w:div w:id="2133355533">
          <w:marLeft w:val="0"/>
          <w:marRight w:val="0"/>
          <w:marTop w:val="0"/>
          <w:marBottom w:val="0"/>
          <w:divBdr>
            <w:top w:val="none" w:sz="0" w:space="0" w:color="auto"/>
            <w:left w:val="none" w:sz="0" w:space="0" w:color="auto"/>
            <w:bottom w:val="none" w:sz="0" w:space="0" w:color="auto"/>
            <w:right w:val="none" w:sz="0" w:space="0" w:color="auto"/>
          </w:divBdr>
        </w:div>
      </w:divsChild>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298532042">
      <w:bodyDiv w:val="1"/>
      <w:marLeft w:val="0"/>
      <w:marRight w:val="0"/>
      <w:marTop w:val="0"/>
      <w:marBottom w:val="0"/>
      <w:divBdr>
        <w:top w:val="none" w:sz="0" w:space="0" w:color="auto"/>
        <w:left w:val="none" w:sz="0" w:space="0" w:color="auto"/>
        <w:bottom w:val="none" w:sz="0" w:space="0" w:color="auto"/>
        <w:right w:val="none" w:sz="0" w:space="0" w:color="auto"/>
      </w:divBdr>
      <w:divsChild>
        <w:div w:id="201989284">
          <w:marLeft w:val="0"/>
          <w:marRight w:val="0"/>
          <w:marTop w:val="0"/>
          <w:marBottom w:val="0"/>
          <w:divBdr>
            <w:top w:val="none" w:sz="0" w:space="0" w:color="auto"/>
            <w:left w:val="none" w:sz="0" w:space="0" w:color="auto"/>
            <w:bottom w:val="none" w:sz="0" w:space="0" w:color="auto"/>
            <w:right w:val="none" w:sz="0" w:space="0" w:color="auto"/>
          </w:divBdr>
        </w:div>
      </w:divsChild>
    </w:div>
    <w:div w:id="1310404065">
      <w:bodyDiv w:val="1"/>
      <w:marLeft w:val="0"/>
      <w:marRight w:val="0"/>
      <w:marTop w:val="0"/>
      <w:marBottom w:val="0"/>
      <w:divBdr>
        <w:top w:val="none" w:sz="0" w:space="0" w:color="auto"/>
        <w:left w:val="none" w:sz="0" w:space="0" w:color="auto"/>
        <w:bottom w:val="none" w:sz="0" w:space="0" w:color="auto"/>
        <w:right w:val="none" w:sz="0" w:space="0" w:color="auto"/>
      </w:divBdr>
      <w:divsChild>
        <w:div w:id="1075592395">
          <w:marLeft w:val="0"/>
          <w:marRight w:val="0"/>
          <w:marTop w:val="0"/>
          <w:marBottom w:val="0"/>
          <w:divBdr>
            <w:top w:val="none" w:sz="0" w:space="0" w:color="auto"/>
            <w:left w:val="none" w:sz="0" w:space="0" w:color="auto"/>
            <w:bottom w:val="none" w:sz="0" w:space="0" w:color="auto"/>
            <w:right w:val="none" w:sz="0" w:space="0" w:color="auto"/>
          </w:divBdr>
        </w:div>
      </w:divsChild>
    </w:div>
    <w:div w:id="1348169485">
      <w:bodyDiv w:val="1"/>
      <w:marLeft w:val="0"/>
      <w:marRight w:val="0"/>
      <w:marTop w:val="0"/>
      <w:marBottom w:val="0"/>
      <w:divBdr>
        <w:top w:val="none" w:sz="0" w:space="0" w:color="auto"/>
        <w:left w:val="none" w:sz="0" w:space="0" w:color="auto"/>
        <w:bottom w:val="none" w:sz="0" w:space="0" w:color="auto"/>
        <w:right w:val="none" w:sz="0" w:space="0" w:color="auto"/>
      </w:divBdr>
      <w:divsChild>
        <w:div w:id="1492983192">
          <w:marLeft w:val="0"/>
          <w:marRight w:val="0"/>
          <w:marTop w:val="0"/>
          <w:marBottom w:val="0"/>
          <w:divBdr>
            <w:top w:val="none" w:sz="0" w:space="0" w:color="auto"/>
            <w:left w:val="none" w:sz="0" w:space="0" w:color="auto"/>
            <w:bottom w:val="none" w:sz="0" w:space="0" w:color="auto"/>
            <w:right w:val="none" w:sz="0" w:space="0" w:color="auto"/>
          </w:divBdr>
        </w:div>
      </w:divsChild>
    </w:div>
    <w:div w:id="1393700443">
      <w:bodyDiv w:val="1"/>
      <w:marLeft w:val="0"/>
      <w:marRight w:val="0"/>
      <w:marTop w:val="0"/>
      <w:marBottom w:val="0"/>
      <w:divBdr>
        <w:top w:val="none" w:sz="0" w:space="0" w:color="auto"/>
        <w:left w:val="none" w:sz="0" w:space="0" w:color="auto"/>
        <w:bottom w:val="none" w:sz="0" w:space="0" w:color="auto"/>
        <w:right w:val="none" w:sz="0" w:space="0" w:color="auto"/>
      </w:divBdr>
      <w:divsChild>
        <w:div w:id="2004968133">
          <w:marLeft w:val="0"/>
          <w:marRight w:val="0"/>
          <w:marTop w:val="0"/>
          <w:marBottom w:val="0"/>
          <w:divBdr>
            <w:top w:val="none" w:sz="0" w:space="0" w:color="auto"/>
            <w:left w:val="none" w:sz="0" w:space="0" w:color="auto"/>
            <w:bottom w:val="none" w:sz="0" w:space="0" w:color="auto"/>
            <w:right w:val="none" w:sz="0" w:space="0" w:color="auto"/>
          </w:divBdr>
        </w:div>
      </w:divsChild>
    </w:div>
    <w:div w:id="1481726624">
      <w:bodyDiv w:val="1"/>
      <w:marLeft w:val="0"/>
      <w:marRight w:val="0"/>
      <w:marTop w:val="0"/>
      <w:marBottom w:val="0"/>
      <w:divBdr>
        <w:top w:val="none" w:sz="0" w:space="0" w:color="auto"/>
        <w:left w:val="none" w:sz="0" w:space="0" w:color="auto"/>
        <w:bottom w:val="none" w:sz="0" w:space="0" w:color="auto"/>
        <w:right w:val="none" w:sz="0" w:space="0" w:color="auto"/>
      </w:divBdr>
      <w:divsChild>
        <w:div w:id="485974535">
          <w:marLeft w:val="0"/>
          <w:marRight w:val="0"/>
          <w:marTop w:val="0"/>
          <w:marBottom w:val="0"/>
          <w:divBdr>
            <w:top w:val="none" w:sz="0" w:space="0" w:color="auto"/>
            <w:left w:val="none" w:sz="0" w:space="0" w:color="auto"/>
            <w:bottom w:val="none" w:sz="0" w:space="0" w:color="auto"/>
            <w:right w:val="none" w:sz="0" w:space="0" w:color="auto"/>
          </w:divBdr>
        </w:div>
      </w:divsChild>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1556932">
      <w:bodyDiv w:val="1"/>
      <w:marLeft w:val="0"/>
      <w:marRight w:val="0"/>
      <w:marTop w:val="0"/>
      <w:marBottom w:val="0"/>
      <w:divBdr>
        <w:top w:val="none" w:sz="0" w:space="0" w:color="auto"/>
        <w:left w:val="none" w:sz="0" w:space="0" w:color="auto"/>
        <w:bottom w:val="none" w:sz="0" w:space="0" w:color="auto"/>
        <w:right w:val="none" w:sz="0" w:space="0" w:color="auto"/>
      </w:divBdr>
      <w:divsChild>
        <w:div w:id="209427815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552111069">
      <w:bodyDiv w:val="1"/>
      <w:marLeft w:val="0"/>
      <w:marRight w:val="0"/>
      <w:marTop w:val="0"/>
      <w:marBottom w:val="0"/>
      <w:divBdr>
        <w:top w:val="none" w:sz="0" w:space="0" w:color="auto"/>
        <w:left w:val="none" w:sz="0" w:space="0" w:color="auto"/>
        <w:bottom w:val="none" w:sz="0" w:space="0" w:color="auto"/>
        <w:right w:val="none" w:sz="0" w:space="0" w:color="auto"/>
      </w:divBdr>
      <w:divsChild>
        <w:div w:id="579877304">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0914256">
      <w:bodyDiv w:val="1"/>
      <w:marLeft w:val="0"/>
      <w:marRight w:val="0"/>
      <w:marTop w:val="0"/>
      <w:marBottom w:val="0"/>
      <w:divBdr>
        <w:top w:val="none" w:sz="0" w:space="0" w:color="auto"/>
        <w:left w:val="none" w:sz="0" w:space="0" w:color="auto"/>
        <w:bottom w:val="none" w:sz="0" w:space="0" w:color="auto"/>
        <w:right w:val="none" w:sz="0" w:space="0" w:color="auto"/>
      </w:divBdr>
      <w:divsChild>
        <w:div w:id="2019695076">
          <w:marLeft w:val="0"/>
          <w:marRight w:val="0"/>
          <w:marTop w:val="0"/>
          <w:marBottom w:val="0"/>
          <w:divBdr>
            <w:top w:val="none" w:sz="0" w:space="0" w:color="auto"/>
            <w:left w:val="none" w:sz="0" w:space="0" w:color="auto"/>
            <w:bottom w:val="none" w:sz="0" w:space="0" w:color="auto"/>
            <w:right w:val="none" w:sz="0" w:space="0" w:color="auto"/>
          </w:divBdr>
        </w:div>
      </w:divsChild>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657804298">
      <w:bodyDiv w:val="1"/>
      <w:marLeft w:val="0"/>
      <w:marRight w:val="0"/>
      <w:marTop w:val="0"/>
      <w:marBottom w:val="0"/>
      <w:divBdr>
        <w:top w:val="none" w:sz="0" w:space="0" w:color="auto"/>
        <w:left w:val="none" w:sz="0" w:space="0" w:color="auto"/>
        <w:bottom w:val="none" w:sz="0" w:space="0" w:color="auto"/>
        <w:right w:val="none" w:sz="0" w:space="0" w:color="auto"/>
      </w:divBdr>
      <w:divsChild>
        <w:div w:id="1650818510">
          <w:marLeft w:val="0"/>
          <w:marRight w:val="0"/>
          <w:marTop w:val="0"/>
          <w:marBottom w:val="0"/>
          <w:divBdr>
            <w:top w:val="none" w:sz="0" w:space="0" w:color="auto"/>
            <w:left w:val="none" w:sz="0" w:space="0" w:color="auto"/>
            <w:bottom w:val="none" w:sz="0" w:space="0" w:color="auto"/>
            <w:right w:val="none" w:sz="0" w:space="0" w:color="auto"/>
          </w:divBdr>
        </w:div>
      </w:divsChild>
    </w:div>
    <w:div w:id="1694913349">
      <w:bodyDiv w:val="1"/>
      <w:marLeft w:val="0"/>
      <w:marRight w:val="0"/>
      <w:marTop w:val="0"/>
      <w:marBottom w:val="0"/>
      <w:divBdr>
        <w:top w:val="none" w:sz="0" w:space="0" w:color="auto"/>
        <w:left w:val="none" w:sz="0" w:space="0" w:color="auto"/>
        <w:bottom w:val="none" w:sz="0" w:space="0" w:color="auto"/>
        <w:right w:val="none" w:sz="0" w:space="0" w:color="auto"/>
      </w:divBdr>
      <w:divsChild>
        <w:div w:id="472412654">
          <w:marLeft w:val="0"/>
          <w:marRight w:val="0"/>
          <w:marTop w:val="0"/>
          <w:marBottom w:val="0"/>
          <w:divBdr>
            <w:top w:val="none" w:sz="0" w:space="0" w:color="auto"/>
            <w:left w:val="none" w:sz="0" w:space="0" w:color="auto"/>
            <w:bottom w:val="none" w:sz="0" w:space="0" w:color="auto"/>
            <w:right w:val="none" w:sz="0" w:space="0" w:color="auto"/>
          </w:divBdr>
        </w:div>
      </w:divsChild>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730885048">
      <w:bodyDiv w:val="1"/>
      <w:marLeft w:val="0"/>
      <w:marRight w:val="0"/>
      <w:marTop w:val="0"/>
      <w:marBottom w:val="0"/>
      <w:divBdr>
        <w:top w:val="none" w:sz="0" w:space="0" w:color="auto"/>
        <w:left w:val="none" w:sz="0" w:space="0" w:color="auto"/>
        <w:bottom w:val="none" w:sz="0" w:space="0" w:color="auto"/>
        <w:right w:val="none" w:sz="0" w:space="0" w:color="auto"/>
      </w:divBdr>
    </w:div>
    <w:div w:id="1745224055">
      <w:bodyDiv w:val="1"/>
      <w:marLeft w:val="0"/>
      <w:marRight w:val="0"/>
      <w:marTop w:val="0"/>
      <w:marBottom w:val="0"/>
      <w:divBdr>
        <w:top w:val="none" w:sz="0" w:space="0" w:color="auto"/>
        <w:left w:val="none" w:sz="0" w:space="0" w:color="auto"/>
        <w:bottom w:val="none" w:sz="0" w:space="0" w:color="auto"/>
        <w:right w:val="none" w:sz="0" w:space="0" w:color="auto"/>
      </w:divBdr>
      <w:divsChild>
        <w:div w:id="1997298760">
          <w:marLeft w:val="0"/>
          <w:marRight w:val="0"/>
          <w:marTop w:val="315"/>
          <w:marBottom w:val="0"/>
          <w:divBdr>
            <w:top w:val="none" w:sz="0" w:space="0" w:color="auto"/>
            <w:left w:val="none" w:sz="0" w:space="0" w:color="auto"/>
            <w:bottom w:val="none" w:sz="0" w:space="0" w:color="auto"/>
            <w:right w:val="none" w:sz="0" w:space="0" w:color="auto"/>
          </w:divBdr>
        </w:div>
      </w:divsChild>
    </w:div>
    <w:div w:id="1765109250">
      <w:bodyDiv w:val="1"/>
      <w:marLeft w:val="0"/>
      <w:marRight w:val="0"/>
      <w:marTop w:val="0"/>
      <w:marBottom w:val="0"/>
      <w:divBdr>
        <w:top w:val="none" w:sz="0" w:space="0" w:color="auto"/>
        <w:left w:val="none" w:sz="0" w:space="0" w:color="auto"/>
        <w:bottom w:val="none" w:sz="0" w:space="0" w:color="auto"/>
        <w:right w:val="none" w:sz="0" w:space="0" w:color="auto"/>
      </w:divBdr>
    </w:div>
    <w:div w:id="1781221376">
      <w:bodyDiv w:val="1"/>
      <w:marLeft w:val="0"/>
      <w:marRight w:val="0"/>
      <w:marTop w:val="0"/>
      <w:marBottom w:val="0"/>
      <w:divBdr>
        <w:top w:val="none" w:sz="0" w:space="0" w:color="auto"/>
        <w:left w:val="none" w:sz="0" w:space="0" w:color="auto"/>
        <w:bottom w:val="none" w:sz="0" w:space="0" w:color="auto"/>
        <w:right w:val="none" w:sz="0" w:space="0" w:color="auto"/>
      </w:divBdr>
    </w:div>
    <w:div w:id="1838226561">
      <w:bodyDiv w:val="1"/>
      <w:marLeft w:val="0"/>
      <w:marRight w:val="0"/>
      <w:marTop w:val="0"/>
      <w:marBottom w:val="0"/>
      <w:divBdr>
        <w:top w:val="none" w:sz="0" w:space="0" w:color="auto"/>
        <w:left w:val="none" w:sz="0" w:space="0" w:color="auto"/>
        <w:bottom w:val="none" w:sz="0" w:space="0" w:color="auto"/>
        <w:right w:val="none" w:sz="0" w:space="0" w:color="auto"/>
      </w:divBdr>
      <w:divsChild>
        <w:div w:id="669871882">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03641341">
      <w:bodyDiv w:val="1"/>
      <w:marLeft w:val="0"/>
      <w:marRight w:val="0"/>
      <w:marTop w:val="0"/>
      <w:marBottom w:val="0"/>
      <w:divBdr>
        <w:top w:val="none" w:sz="0" w:space="0" w:color="auto"/>
        <w:left w:val="none" w:sz="0" w:space="0" w:color="auto"/>
        <w:bottom w:val="none" w:sz="0" w:space="0" w:color="auto"/>
        <w:right w:val="none" w:sz="0" w:space="0" w:color="auto"/>
      </w:divBdr>
      <w:divsChild>
        <w:div w:id="87505967">
          <w:marLeft w:val="0"/>
          <w:marRight w:val="0"/>
          <w:marTop w:val="336"/>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1990788918">
      <w:bodyDiv w:val="1"/>
      <w:marLeft w:val="0"/>
      <w:marRight w:val="0"/>
      <w:marTop w:val="0"/>
      <w:marBottom w:val="0"/>
      <w:divBdr>
        <w:top w:val="none" w:sz="0" w:space="0" w:color="auto"/>
        <w:left w:val="none" w:sz="0" w:space="0" w:color="auto"/>
        <w:bottom w:val="none" w:sz="0" w:space="0" w:color="auto"/>
        <w:right w:val="none" w:sz="0" w:space="0" w:color="auto"/>
      </w:divBdr>
      <w:divsChild>
        <w:div w:id="175191747">
          <w:marLeft w:val="0"/>
          <w:marRight w:val="0"/>
          <w:marTop w:val="0"/>
          <w:marBottom w:val="0"/>
          <w:divBdr>
            <w:top w:val="none" w:sz="0" w:space="0" w:color="auto"/>
            <w:left w:val="none" w:sz="0" w:space="0" w:color="auto"/>
            <w:bottom w:val="none" w:sz="0" w:space="0" w:color="auto"/>
            <w:right w:val="none" w:sz="0" w:space="0" w:color="auto"/>
          </w:divBdr>
        </w:div>
      </w:divsChild>
    </w:div>
    <w:div w:id="2006086987">
      <w:bodyDiv w:val="1"/>
      <w:marLeft w:val="0"/>
      <w:marRight w:val="0"/>
      <w:marTop w:val="0"/>
      <w:marBottom w:val="0"/>
      <w:divBdr>
        <w:top w:val="none" w:sz="0" w:space="0" w:color="auto"/>
        <w:left w:val="none" w:sz="0" w:space="0" w:color="auto"/>
        <w:bottom w:val="none" w:sz="0" w:space="0" w:color="auto"/>
        <w:right w:val="none" w:sz="0" w:space="0" w:color="auto"/>
      </w:divBdr>
      <w:divsChild>
        <w:div w:id="1825776068">
          <w:marLeft w:val="0"/>
          <w:marRight w:val="0"/>
          <w:marTop w:val="0"/>
          <w:marBottom w:val="0"/>
          <w:divBdr>
            <w:top w:val="none" w:sz="0" w:space="0" w:color="auto"/>
            <w:left w:val="none" w:sz="0" w:space="0" w:color="auto"/>
            <w:bottom w:val="none" w:sz="0" w:space="0" w:color="auto"/>
            <w:right w:val="none" w:sz="0" w:space="0" w:color="auto"/>
          </w:divBdr>
        </w:div>
      </w:divsChild>
    </w:div>
    <w:div w:id="2009165721">
      <w:bodyDiv w:val="1"/>
      <w:marLeft w:val="0"/>
      <w:marRight w:val="0"/>
      <w:marTop w:val="0"/>
      <w:marBottom w:val="0"/>
      <w:divBdr>
        <w:top w:val="none" w:sz="0" w:space="0" w:color="auto"/>
        <w:left w:val="none" w:sz="0" w:space="0" w:color="auto"/>
        <w:bottom w:val="none" w:sz="0" w:space="0" w:color="auto"/>
        <w:right w:val="none" w:sz="0" w:space="0" w:color="auto"/>
      </w:divBdr>
      <w:divsChild>
        <w:div w:id="1100878379">
          <w:marLeft w:val="0"/>
          <w:marRight w:val="0"/>
          <w:marTop w:val="0"/>
          <w:marBottom w:val="0"/>
          <w:divBdr>
            <w:top w:val="none" w:sz="0" w:space="0" w:color="auto"/>
            <w:left w:val="none" w:sz="0" w:space="0" w:color="auto"/>
            <w:bottom w:val="none" w:sz="0" w:space="0" w:color="auto"/>
            <w:right w:val="none" w:sz="0" w:space="0" w:color="auto"/>
          </w:divBdr>
        </w:div>
      </w:divsChild>
    </w:div>
    <w:div w:id="2009861972">
      <w:bodyDiv w:val="1"/>
      <w:marLeft w:val="0"/>
      <w:marRight w:val="0"/>
      <w:marTop w:val="0"/>
      <w:marBottom w:val="0"/>
      <w:divBdr>
        <w:top w:val="none" w:sz="0" w:space="0" w:color="auto"/>
        <w:left w:val="none" w:sz="0" w:space="0" w:color="auto"/>
        <w:bottom w:val="none" w:sz="0" w:space="0" w:color="auto"/>
        <w:right w:val="none" w:sz="0" w:space="0" w:color="auto"/>
      </w:divBdr>
      <w:divsChild>
        <w:div w:id="988899448">
          <w:marLeft w:val="0"/>
          <w:marRight w:val="0"/>
          <w:marTop w:val="0"/>
          <w:marBottom w:val="0"/>
          <w:divBdr>
            <w:top w:val="none" w:sz="0" w:space="0" w:color="auto"/>
            <w:left w:val="none" w:sz="0" w:space="0" w:color="auto"/>
            <w:bottom w:val="none" w:sz="0" w:space="0" w:color="auto"/>
            <w:right w:val="none" w:sz="0" w:space="0" w:color="auto"/>
          </w:divBdr>
        </w:div>
      </w:divsChild>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eplan.co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9D17C3-308C-4D07-9C61-0929020DB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 id="{9d258917-277f-42cd-a3cd-14c4e9ee58bc}" enabled="1" method="Standard" siteId="{38ae3bcd-9579-4fd4-adda-b42e1495d55a}"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1587</Words>
  <Characters>8729</Characters>
  <Application>Microsoft Office Word</Application>
  <DocSecurity>0</DocSecurity>
  <Lines>72</Lines>
  <Paragraphs>20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OCM GmbH</Company>
  <LinksUpToDate>false</LinksUpToDate>
  <CharactersWithSpaces>10296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Donia Ferrer</cp:lastModifiedBy>
  <cp:revision>21</cp:revision>
  <cp:lastPrinted>2024-01-30T02:20:00Z</cp:lastPrinted>
  <dcterms:created xsi:type="dcterms:W3CDTF">2026-08-28T06:40:00Z</dcterms:created>
  <dcterms:modified xsi:type="dcterms:W3CDTF">2026-09-02T14:16:00Z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2025-11-11T10:47:51Z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df59a2d0-cc8e-4e52-821d-57b457b411f9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